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FDF" w:rsidRDefault="00832FDF" w:rsidP="00B26ED9">
      <w:pPr>
        <w:widowControl w:val="0"/>
        <w:autoSpaceDE w:val="0"/>
        <w:autoSpaceDN w:val="0"/>
        <w:adjustRightInd w:val="0"/>
        <w:jc w:val="center"/>
        <w:rPr>
          <w:rFonts w:ascii="Arial" w:hAnsi="Arial" w:cs="Arial"/>
          <w:b/>
          <w:bCs/>
          <w:sz w:val="28"/>
          <w:szCs w:val="28"/>
        </w:rPr>
      </w:pPr>
    </w:p>
    <w:p w:rsidR="00770A87" w:rsidRPr="00B26ED9" w:rsidRDefault="00E83ED9" w:rsidP="00B26ED9">
      <w:pPr>
        <w:widowControl w:val="0"/>
        <w:autoSpaceDE w:val="0"/>
        <w:autoSpaceDN w:val="0"/>
        <w:adjustRightInd w:val="0"/>
        <w:jc w:val="center"/>
        <w:rPr>
          <w:rFonts w:ascii="Arial" w:hAnsi="Arial" w:cs="Arial"/>
          <w:b/>
          <w:bCs/>
          <w:sz w:val="28"/>
          <w:szCs w:val="28"/>
        </w:rPr>
      </w:pPr>
      <w:r w:rsidRPr="00B26ED9">
        <w:rPr>
          <w:rFonts w:ascii="Arial" w:hAnsi="Arial" w:cs="Arial"/>
          <w:b/>
          <w:bCs/>
          <w:sz w:val="28"/>
          <w:szCs w:val="28"/>
        </w:rPr>
        <w:t>INTERLOCAL AGREEMENT BETWEEN</w:t>
      </w:r>
    </w:p>
    <w:p w:rsidR="00E83ED9" w:rsidRPr="00B26ED9" w:rsidRDefault="00E83ED9" w:rsidP="00B26ED9">
      <w:pPr>
        <w:widowControl w:val="0"/>
        <w:autoSpaceDE w:val="0"/>
        <w:autoSpaceDN w:val="0"/>
        <w:adjustRightInd w:val="0"/>
        <w:jc w:val="center"/>
        <w:rPr>
          <w:rFonts w:ascii="Arial" w:hAnsi="Arial" w:cs="Arial"/>
          <w:b/>
          <w:bCs/>
          <w:sz w:val="28"/>
          <w:szCs w:val="28"/>
        </w:rPr>
      </w:pPr>
      <w:r w:rsidRPr="00B26ED9">
        <w:rPr>
          <w:rFonts w:ascii="Arial" w:hAnsi="Arial" w:cs="Arial"/>
          <w:b/>
          <w:bCs/>
          <w:sz w:val="28"/>
          <w:szCs w:val="28"/>
        </w:rPr>
        <w:t>CITY OF PALM COAST AND FLAGLER COUNTY</w:t>
      </w:r>
    </w:p>
    <w:p w:rsidR="0025308E" w:rsidRPr="00B26ED9" w:rsidRDefault="0025308E" w:rsidP="00B26ED9">
      <w:pPr>
        <w:widowControl w:val="0"/>
        <w:autoSpaceDE w:val="0"/>
        <w:autoSpaceDN w:val="0"/>
        <w:adjustRightInd w:val="0"/>
        <w:jc w:val="center"/>
        <w:rPr>
          <w:rFonts w:ascii="Arial" w:hAnsi="Arial" w:cs="Arial"/>
          <w:b/>
          <w:bCs/>
          <w:sz w:val="28"/>
          <w:szCs w:val="28"/>
        </w:rPr>
      </w:pPr>
      <w:r w:rsidRPr="00B26ED9">
        <w:rPr>
          <w:rFonts w:ascii="Arial" w:hAnsi="Arial" w:cs="Arial"/>
          <w:b/>
          <w:bCs/>
          <w:sz w:val="28"/>
          <w:szCs w:val="28"/>
        </w:rPr>
        <w:t xml:space="preserve">FOR THE </w:t>
      </w:r>
      <w:r w:rsidR="00651CB8">
        <w:rPr>
          <w:rFonts w:ascii="Arial" w:hAnsi="Arial" w:cs="Arial"/>
          <w:b/>
          <w:bCs/>
          <w:sz w:val="28"/>
          <w:szCs w:val="28"/>
        </w:rPr>
        <w:t xml:space="preserve">OLD KINGS ROAD </w:t>
      </w:r>
      <w:r w:rsidR="0000554C">
        <w:rPr>
          <w:rFonts w:ascii="Arial" w:hAnsi="Arial" w:cs="Arial"/>
          <w:b/>
          <w:bCs/>
          <w:sz w:val="28"/>
          <w:szCs w:val="28"/>
        </w:rPr>
        <w:t xml:space="preserve">EXTENSION </w:t>
      </w:r>
      <w:r w:rsidRPr="00B26ED9">
        <w:rPr>
          <w:rFonts w:ascii="Arial" w:hAnsi="Arial" w:cs="Arial"/>
          <w:b/>
          <w:bCs/>
          <w:sz w:val="28"/>
          <w:szCs w:val="28"/>
        </w:rPr>
        <w:t>PROJECT</w:t>
      </w:r>
    </w:p>
    <w:p w:rsidR="008600AE" w:rsidRDefault="008600AE" w:rsidP="00770A87">
      <w:pPr>
        <w:jc w:val="center"/>
        <w:rPr>
          <w:b/>
        </w:rPr>
      </w:pPr>
    </w:p>
    <w:p w:rsidR="004D751E" w:rsidRPr="00141AF3" w:rsidRDefault="004D751E" w:rsidP="00770A87">
      <w:pPr>
        <w:jc w:val="center"/>
        <w:rPr>
          <w:rFonts w:ascii="Arial" w:hAnsi="Arial" w:cs="Arial"/>
          <w:b/>
        </w:rPr>
      </w:pPr>
      <w:r w:rsidRPr="00141AF3">
        <w:rPr>
          <w:rFonts w:ascii="Arial" w:hAnsi="Arial" w:cs="Arial"/>
          <w:b/>
        </w:rPr>
        <w:t xml:space="preserve">FDOT </w:t>
      </w:r>
      <w:r w:rsidR="00DB1928" w:rsidRPr="00141AF3">
        <w:rPr>
          <w:rFonts w:ascii="Arial" w:hAnsi="Arial" w:cs="Arial"/>
          <w:b/>
        </w:rPr>
        <w:t>PROJECT</w:t>
      </w:r>
      <w:r w:rsidRPr="00141AF3">
        <w:rPr>
          <w:rFonts w:ascii="Arial" w:hAnsi="Arial" w:cs="Arial"/>
          <w:b/>
        </w:rPr>
        <w:t xml:space="preserve"> NUMBER</w:t>
      </w:r>
      <w:r w:rsidR="00DB1928" w:rsidRPr="00141AF3">
        <w:rPr>
          <w:rFonts w:ascii="Arial" w:hAnsi="Arial" w:cs="Arial"/>
          <w:b/>
        </w:rPr>
        <w:t xml:space="preserve"> FPN 41596</w:t>
      </w:r>
      <w:r w:rsidR="0000554C">
        <w:rPr>
          <w:rFonts w:ascii="Arial" w:hAnsi="Arial" w:cs="Arial"/>
          <w:b/>
        </w:rPr>
        <w:t>2</w:t>
      </w:r>
      <w:r w:rsidR="00DB1928" w:rsidRPr="00141AF3">
        <w:rPr>
          <w:rFonts w:ascii="Arial" w:hAnsi="Arial" w:cs="Arial"/>
          <w:b/>
        </w:rPr>
        <w:t>-1</w:t>
      </w:r>
      <w:r w:rsidR="00526358" w:rsidRPr="00141AF3">
        <w:rPr>
          <w:rFonts w:ascii="Arial" w:hAnsi="Arial" w:cs="Arial"/>
          <w:b/>
        </w:rPr>
        <w:t>-38-01</w:t>
      </w:r>
    </w:p>
    <w:p w:rsidR="00770A87" w:rsidRDefault="00770A87" w:rsidP="00770A87">
      <w:pPr>
        <w:jc w:val="both"/>
        <w:rPr>
          <w:b/>
        </w:rPr>
      </w:pPr>
    </w:p>
    <w:p w:rsidR="003B5612" w:rsidRDefault="00770A87" w:rsidP="00770A87">
      <w:pPr>
        <w:spacing w:before="120" w:after="120" w:line="360" w:lineRule="auto"/>
        <w:jc w:val="both"/>
        <w:rPr>
          <w:rFonts w:ascii="Arial" w:hAnsi="Arial" w:cs="Arial"/>
        </w:rPr>
      </w:pPr>
      <w:r>
        <w:rPr>
          <w:b/>
        </w:rPr>
        <w:tab/>
      </w:r>
      <w:r w:rsidR="009C5B97" w:rsidRPr="00B26ED9">
        <w:rPr>
          <w:rFonts w:ascii="Arial" w:hAnsi="Arial" w:cs="Arial"/>
          <w:b/>
          <w:bCs/>
        </w:rPr>
        <w:t>THIS INTERLOCAL</w:t>
      </w:r>
      <w:r w:rsidR="009C5B97">
        <w:rPr>
          <w:b/>
        </w:rPr>
        <w:t xml:space="preserve"> </w:t>
      </w:r>
      <w:r w:rsidR="009C5B97" w:rsidRPr="00B26ED9">
        <w:rPr>
          <w:rFonts w:ascii="Arial" w:hAnsi="Arial" w:cs="Arial"/>
          <w:b/>
          <w:bCs/>
        </w:rPr>
        <w:t xml:space="preserve">AGREEMENT </w:t>
      </w:r>
      <w:r w:rsidR="009C5B97" w:rsidRPr="00B26ED9">
        <w:rPr>
          <w:rFonts w:ascii="Arial" w:hAnsi="Arial" w:cs="Arial"/>
        </w:rPr>
        <w:t>is made by and between the CITY OF PALM COAST, FLORIDA (hereinafter referred to as “CITY”), a municipal corporation of the State of Florida, whose address is 160 Cypress Point Parkway, Suite B-106, Palm Coast, Florida 32164, and FLAGLER COUNTY, FLORIDA, (hereinafter referred to as “COUNTY”), a political subdivision of the State of Florida, whose address is 1769 East Moody Boulevard, Building 2, Suite 302, Bunnell, Florida 32110.</w:t>
      </w:r>
      <w:r w:rsidR="003B5612" w:rsidRPr="00B26ED9">
        <w:rPr>
          <w:rFonts w:ascii="Arial" w:hAnsi="Arial" w:cs="Arial"/>
        </w:rPr>
        <w:t xml:space="preserve"> </w:t>
      </w:r>
    </w:p>
    <w:p w:rsidR="00021F0B" w:rsidRPr="00B26ED9" w:rsidRDefault="009C5B97" w:rsidP="00B26ED9">
      <w:pPr>
        <w:widowControl w:val="0"/>
        <w:autoSpaceDE w:val="0"/>
        <w:autoSpaceDN w:val="0"/>
        <w:adjustRightInd w:val="0"/>
        <w:spacing w:line="360" w:lineRule="auto"/>
        <w:contextualSpacing/>
        <w:jc w:val="center"/>
        <w:rPr>
          <w:rFonts w:ascii="Arial" w:hAnsi="Arial" w:cs="Arial"/>
          <w:b/>
          <w:bCs/>
          <w:i/>
          <w:iCs/>
        </w:rPr>
      </w:pPr>
      <w:r w:rsidRPr="00B26ED9">
        <w:rPr>
          <w:rFonts w:ascii="Arial" w:hAnsi="Arial" w:cs="Arial"/>
          <w:b/>
          <w:bCs/>
          <w:i/>
          <w:iCs/>
        </w:rPr>
        <w:t>WITNESSETH:</w:t>
      </w:r>
    </w:p>
    <w:p w:rsidR="002C6D59" w:rsidRDefault="002C6D59" w:rsidP="00021F0B">
      <w:pPr>
        <w:spacing w:before="240" w:after="240" w:line="360" w:lineRule="auto"/>
        <w:ind w:firstLine="720"/>
        <w:contextualSpacing/>
        <w:jc w:val="both"/>
        <w:rPr>
          <w:rFonts w:ascii="Arial" w:hAnsi="Arial" w:cs="Arial"/>
        </w:rPr>
      </w:pPr>
      <w:r>
        <w:rPr>
          <w:rFonts w:ascii="Arial" w:hAnsi="Arial" w:cs="Arial"/>
          <w:b/>
        </w:rPr>
        <w:t xml:space="preserve">WHEREAS, </w:t>
      </w:r>
      <w:r>
        <w:rPr>
          <w:rFonts w:ascii="Arial" w:hAnsi="Arial" w:cs="Arial"/>
        </w:rPr>
        <w:t>the COUNTY and CITY have pledged to cooperate on important improvements to the transportation network within the CITY limits; and</w:t>
      </w:r>
    </w:p>
    <w:p w:rsidR="00526358" w:rsidRDefault="00DB1928" w:rsidP="00021F0B">
      <w:pPr>
        <w:spacing w:before="240" w:after="240" w:line="360" w:lineRule="auto"/>
        <w:ind w:firstLine="720"/>
        <w:contextualSpacing/>
        <w:jc w:val="both"/>
        <w:rPr>
          <w:rFonts w:ascii="Arial" w:hAnsi="Arial" w:cs="Arial"/>
        </w:rPr>
      </w:pPr>
      <w:r w:rsidRPr="00DB1928">
        <w:rPr>
          <w:rFonts w:ascii="Arial" w:hAnsi="Arial" w:cs="Arial"/>
          <w:b/>
        </w:rPr>
        <w:t>WHEREAS</w:t>
      </w:r>
      <w:r w:rsidR="002C6D59">
        <w:rPr>
          <w:rFonts w:ascii="Arial" w:hAnsi="Arial" w:cs="Arial"/>
        </w:rPr>
        <w:t xml:space="preserve">, the CITY has several key projects for which it needs outside funding assistance, one project of which is the planned </w:t>
      </w:r>
      <w:r w:rsidR="0000554C">
        <w:rPr>
          <w:rFonts w:ascii="Arial" w:hAnsi="Arial" w:cs="Arial"/>
        </w:rPr>
        <w:t xml:space="preserve">extension of </w:t>
      </w:r>
      <w:r w:rsidR="002C6D59">
        <w:rPr>
          <w:rFonts w:ascii="Arial" w:hAnsi="Arial" w:cs="Arial"/>
        </w:rPr>
        <w:t xml:space="preserve">Old Kings </w:t>
      </w:r>
      <w:r w:rsidR="0000554C">
        <w:rPr>
          <w:rFonts w:ascii="Arial" w:hAnsi="Arial" w:cs="Arial"/>
        </w:rPr>
        <w:t>Drive, from Forest Grove Drive to Old Kings Road (he</w:t>
      </w:r>
      <w:r w:rsidR="007B5B00">
        <w:rPr>
          <w:rFonts w:ascii="Arial" w:hAnsi="Arial" w:cs="Arial"/>
        </w:rPr>
        <w:t xml:space="preserve">reinafter the “OKR </w:t>
      </w:r>
      <w:r w:rsidR="0000554C">
        <w:rPr>
          <w:rFonts w:ascii="Arial" w:hAnsi="Arial" w:cs="Arial"/>
        </w:rPr>
        <w:t xml:space="preserve">Extension </w:t>
      </w:r>
      <w:r w:rsidR="007B5B00">
        <w:rPr>
          <w:rFonts w:ascii="Arial" w:hAnsi="Arial" w:cs="Arial"/>
        </w:rPr>
        <w:t>Project”)</w:t>
      </w:r>
      <w:r w:rsidR="00526358">
        <w:rPr>
          <w:rFonts w:ascii="Arial" w:hAnsi="Arial" w:cs="Arial"/>
        </w:rPr>
        <w:t xml:space="preserve">; and </w:t>
      </w:r>
    </w:p>
    <w:p w:rsidR="00DA3451" w:rsidRPr="00B26ED9" w:rsidRDefault="00DA3451" w:rsidP="00021F0B">
      <w:pPr>
        <w:spacing w:before="240" w:after="240" w:line="360" w:lineRule="auto"/>
        <w:ind w:firstLine="720"/>
        <w:contextualSpacing/>
        <w:jc w:val="both"/>
        <w:rPr>
          <w:rFonts w:ascii="Arial" w:hAnsi="Arial" w:cs="Arial"/>
        </w:rPr>
      </w:pPr>
      <w:r w:rsidRPr="00B26ED9">
        <w:rPr>
          <w:rFonts w:ascii="Arial" w:hAnsi="Arial" w:cs="Arial"/>
          <w:b/>
        </w:rPr>
        <w:t>WHEREAS</w:t>
      </w:r>
      <w:r w:rsidRPr="00B26ED9">
        <w:rPr>
          <w:rFonts w:ascii="Arial" w:hAnsi="Arial" w:cs="Arial"/>
        </w:rPr>
        <w:t xml:space="preserve">, the CITY </w:t>
      </w:r>
      <w:r w:rsidR="004D751E">
        <w:rPr>
          <w:rFonts w:ascii="Arial" w:hAnsi="Arial" w:cs="Arial"/>
        </w:rPr>
        <w:t xml:space="preserve">already has </w:t>
      </w:r>
      <w:r w:rsidRPr="00B26ED9">
        <w:rPr>
          <w:rFonts w:ascii="Arial" w:hAnsi="Arial" w:cs="Arial"/>
        </w:rPr>
        <w:t>completed a Project Development and Environment Study (PD&amp;E)</w:t>
      </w:r>
      <w:r w:rsidR="007B5B00">
        <w:rPr>
          <w:rFonts w:ascii="Arial" w:hAnsi="Arial" w:cs="Arial"/>
        </w:rPr>
        <w:t xml:space="preserve">, which includes the OKR </w:t>
      </w:r>
      <w:r w:rsidR="0000554C">
        <w:rPr>
          <w:rFonts w:ascii="Arial" w:hAnsi="Arial" w:cs="Arial"/>
        </w:rPr>
        <w:t xml:space="preserve">Extension </w:t>
      </w:r>
      <w:r w:rsidR="007B5B00">
        <w:rPr>
          <w:rFonts w:ascii="Arial" w:hAnsi="Arial" w:cs="Arial"/>
        </w:rPr>
        <w:t xml:space="preserve">Project </w:t>
      </w:r>
      <w:r w:rsidRPr="00B26ED9">
        <w:rPr>
          <w:rFonts w:ascii="Arial" w:hAnsi="Arial" w:cs="Arial"/>
        </w:rPr>
        <w:t xml:space="preserve">that was approved by </w:t>
      </w:r>
      <w:r w:rsidR="00B47A89">
        <w:rPr>
          <w:rFonts w:ascii="Arial" w:hAnsi="Arial" w:cs="Arial"/>
        </w:rPr>
        <w:t xml:space="preserve">the Florida Department of Transportation (hereinafter “FDOT”) </w:t>
      </w:r>
      <w:r w:rsidR="004D751E">
        <w:rPr>
          <w:rFonts w:ascii="Arial" w:hAnsi="Arial" w:cs="Arial"/>
        </w:rPr>
        <w:t xml:space="preserve">in </w:t>
      </w:r>
      <w:r w:rsidR="00651CB8">
        <w:rPr>
          <w:rFonts w:ascii="Arial" w:hAnsi="Arial" w:cs="Arial"/>
        </w:rPr>
        <w:t>July 2012</w:t>
      </w:r>
      <w:r w:rsidR="00021F0B">
        <w:rPr>
          <w:rFonts w:ascii="Arial" w:hAnsi="Arial" w:cs="Arial"/>
        </w:rPr>
        <w:t>; and</w:t>
      </w:r>
      <w:r w:rsidR="007B5B00">
        <w:rPr>
          <w:rFonts w:ascii="Arial" w:hAnsi="Arial" w:cs="Arial"/>
        </w:rPr>
        <w:t xml:space="preserve"> </w:t>
      </w:r>
    </w:p>
    <w:p w:rsidR="00AF7E2F" w:rsidRDefault="00AF7E2F" w:rsidP="00AF7E2F">
      <w:pPr>
        <w:spacing w:before="240" w:after="240" w:line="360" w:lineRule="auto"/>
        <w:ind w:firstLine="720"/>
        <w:contextualSpacing/>
        <w:jc w:val="both"/>
        <w:rPr>
          <w:rFonts w:ascii="Arial" w:hAnsi="Arial" w:cs="Arial"/>
        </w:rPr>
      </w:pPr>
      <w:r w:rsidRPr="00DB1928">
        <w:rPr>
          <w:rFonts w:ascii="Arial" w:hAnsi="Arial" w:cs="Arial"/>
          <w:b/>
        </w:rPr>
        <w:t>WHEREAS</w:t>
      </w:r>
      <w:r>
        <w:rPr>
          <w:rFonts w:ascii="Arial" w:hAnsi="Arial" w:cs="Arial"/>
        </w:rPr>
        <w:t xml:space="preserve">, the COUNTY </w:t>
      </w:r>
      <w:r w:rsidR="00E03543">
        <w:rPr>
          <w:rFonts w:ascii="Arial" w:hAnsi="Arial" w:cs="Arial"/>
        </w:rPr>
        <w:t xml:space="preserve">anticipates being the </w:t>
      </w:r>
      <w:r w:rsidR="00543085">
        <w:rPr>
          <w:rFonts w:ascii="Arial" w:hAnsi="Arial" w:cs="Arial"/>
        </w:rPr>
        <w:t>r</w:t>
      </w:r>
      <w:r>
        <w:rPr>
          <w:rFonts w:ascii="Arial" w:hAnsi="Arial" w:cs="Arial"/>
        </w:rPr>
        <w:t xml:space="preserve">ecipient of grant funding from the </w:t>
      </w:r>
      <w:r w:rsidR="00B47A89">
        <w:rPr>
          <w:rFonts w:ascii="Arial" w:hAnsi="Arial" w:cs="Arial"/>
        </w:rPr>
        <w:t>FDOT</w:t>
      </w:r>
      <w:r>
        <w:rPr>
          <w:rFonts w:ascii="Arial" w:hAnsi="Arial" w:cs="Arial"/>
        </w:rPr>
        <w:t xml:space="preserve"> pursuant to </w:t>
      </w:r>
      <w:r w:rsidR="00E03543">
        <w:rPr>
          <w:rFonts w:ascii="Arial" w:hAnsi="Arial" w:cs="Arial"/>
        </w:rPr>
        <w:t xml:space="preserve">a </w:t>
      </w:r>
      <w:r>
        <w:rPr>
          <w:rFonts w:ascii="Arial" w:hAnsi="Arial" w:cs="Arial"/>
        </w:rPr>
        <w:t>County Incentive Grant Program Agreement (hereinafter “CIGP Agreement”); and</w:t>
      </w:r>
    </w:p>
    <w:p w:rsidR="009D1C4D" w:rsidRDefault="009D1C4D" w:rsidP="00D4705F">
      <w:pPr>
        <w:spacing w:before="240" w:after="240" w:line="360" w:lineRule="auto"/>
        <w:ind w:firstLine="720"/>
        <w:contextualSpacing/>
        <w:jc w:val="both"/>
        <w:rPr>
          <w:rFonts w:ascii="Arial" w:hAnsi="Arial" w:cs="Arial"/>
        </w:rPr>
      </w:pPr>
      <w:r w:rsidRPr="00B26ED9">
        <w:rPr>
          <w:rFonts w:ascii="Arial" w:hAnsi="Arial" w:cs="Arial"/>
          <w:b/>
        </w:rPr>
        <w:t>WHEREAS</w:t>
      </w:r>
      <w:r w:rsidRPr="00B26ED9">
        <w:rPr>
          <w:rFonts w:ascii="Arial" w:hAnsi="Arial" w:cs="Arial"/>
        </w:rPr>
        <w:t>,</w:t>
      </w:r>
      <w:r w:rsidR="00631F0C">
        <w:rPr>
          <w:rFonts w:ascii="Arial" w:hAnsi="Arial" w:cs="Arial"/>
        </w:rPr>
        <w:t xml:space="preserve"> </w:t>
      </w:r>
      <w:r w:rsidRPr="00B26ED9">
        <w:rPr>
          <w:rFonts w:ascii="Arial" w:hAnsi="Arial" w:cs="Arial"/>
        </w:rPr>
        <w:t xml:space="preserve">the </w:t>
      </w:r>
      <w:r w:rsidR="00DA3451" w:rsidRPr="00B26ED9">
        <w:rPr>
          <w:rFonts w:ascii="Arial" w:hAnsi="Arial" w:cs="Arial"/>
        </w:rPr>
        <w:t>C</w:t>
      </w:r>
      <w:r w:rsidR="0000554C">
        <w:rPr>
          <w:rFonts w:ascii="Arial" w:hAnsi="Arial" w:cs="Arial"/>
        </w:rPr>
        <w:t>OUNT</w:t>
      </w:r>
      <w:r w:rsidR="00DA3451" w:rsidRPr="00B26ED9">
        <w:rPr>
          <w:rFonts w:ascii="Arial" w:hAnsi="Arial" w:cs="Arial"/>
        </w:rPr>
        <w:t>Y</w:t>
      </w:r>
      <w:r w:rsidRPr="00B26ED9">
        <w:rPr>
          <w:rFonts w:ascii="Arial" w:hAnsi="Arial" w:cs="Arial"/>
        </w:rPr>
        <w:t xml:space="preserve"> is prepared, in accordance with </w:t>
      </w:r>
      <w:r w:rsidR="00DA3451" w:rsidRPr="00B26ED9">
        <w:rPr>
          <w:rFonts w:ascii="Arial" w:hAnsi="Arial" w:cs="Arial"/>
        </w:rPr>
        <w:t>FDOT</w:t>
      </w:r>
      <w:r w:rsidR="004D751E">
        <w:rPr>
          <w:rFonts w:ascii="Arial" w:hAnsi="Arial" w:cs="Arial"/>
        </w:rPr>
        <w:t>’s</w:t>
      </w:r>
      <w:r w:rsidRPr="00B26ED9">
        <w:rPr>
          <w:rFonts w:ascii="Arial" w:hAnsi="Arial" w:cs="Arial"/>
        </w:rPr>
        <w:t xml:space="preserve"> </w:t>
      </w:r>
      <w:r w:rsidR="00DA3451" w:rsidRPr="00B26ED9">
        <w:rPr>
          <w:rFonts w:ascii="Arial" w:hAnsi="Arial" w:cs="Arial"/>
        </w:rPr>
        <w:t>current</w:t>
      </w:r>
      <w:r w:rsidR="004D751E">
        <w:rPr>
          <w:rFonts w:ascii="Arial" w:hAnsi="Arial" w:cs="Arial"/>
        </w:rPr>
        <w:t>ly</w:t>
      </w:r>
      <w:r w:rsidR="00DA3451" w:rsidRPr="00B26ED9">
        <w:rPr>
          <w:rFonts w:ascii="Arial" w:hAnsi="Arial" w:cs="Arial"/>
        </w:rPr>
        <w:t xml:space="preserve"> </w:t>
      </w:r>
      <w:r w:rsidRPr="00B26ED9">
        <w:rPr>
          <w:rFonts w:ascii="Arial" w:hAnsi="Arial" w:cs="Arial"/>
        </w:rPr>
        <w:t>adopted work program</w:t>
      </w:r>
      <w:r w:rsidR="003154D7">
        <w:rPr>
          <w:rFonts w:ascii="Arial" w:hAnsi="Arial" w:cs="Arial"/>
        </w:rPr>
        <w:t>,</w:t>
      </w:r>
      <w:r w:rsidR="00DA3451" w:rsidRPr="00B26ED9">
        <w:rPr>
          <w:rFonts w:ascii="Arial" w:hAnsi="Arial" w:cs="Arial"/>
        </w:rPr>
        <w:t xml:space="preserve"> and with the cooperation of the C</w:t>
      </w:r>
      <w:r w:rsidR="0000554C">
        <w:rPr>
          <w:rFonts w:ascii="Arial" w:hAnsi="Arial" w:cs="Arial"/>
        </w:rPr>
        <w:t>ITY</w:t>
      </w:r>
      <w:r w:rsidR="00CC7B50" w:rsidRPr="00B26ED9">
        <w:rPr>
          <w:rFonts w:ascii="Arial" w:hAnsi="Arial" w:cs="Arial"/>
        </w:rPr>
        <w:t xml:space="preserve">, to </w:t>
      </w:r>
      <w:r w:rsidR="003D7934">
        <w:rPr>
          <w:rFonts w:ascii="Arial" w:hAnsi="Arial" w:cs="Arial"/>
        </w:rPr>
        <w:t xml:space="preserve">engage a </w:t>
      </w:r>
      <w:r w:rsidR="004D751E">
        <w:rPr>
          <w:rFonts w:ascii="Arial" w:hAnsi="Arial" w:cs="Arial"/>
        </w:rPr>
        <w:t xml:space="preserve">qualified </w:t>
      </w:r>
      <w:r w:rsidR="003D7934">
        <w:rPr>
          <w:rFonts w:ascii="Arial" w:hAnsi="Arial" w:cs="Arial"/>
        </w:rPr>
        <w:t xml:space="preserve">consultant and to </w:t>
      </w:r>
      <w:r w:rsidR="00CC7B50" w:rsidRPr="00B26ED9">
        <w:rPr>
          <w:rFonts w:ascii="Arial" w:hAnsi="Arial" w:cs="Arial"/>
        </w:rPr>
        <w:t xml:space="preserve">complete the </w:t>
      </w:r>
      <w:r w:rsidR="00602978">
        <w:rPr>
          <w:rFonts w:ascii="Arial" w:hAnsi="Arial" w:cs="Arial"/>
        </w:rPr>
        <w:t xml:space="preserve">design for </w:t>
      </w:r>
      <w:r w:rsidR="00555A3D">
        <w:rPr>
          <w:rFonts w:ascii="Arial" w:hAnsi="Arial" w:cs="Arial"/>
        </w:rPr>
        <w:t xml:space="preserve">the OKR </w:t>
      </w:r>
      <w:r w:rsidR="0000554C">
        <w:rPr>
          <w:rFonts w:ascii="Arial" w:hAnsi="Arial" w:cs="Arial"/>
        </w:rPr>
        <w:t xml:space="preserve">Extension </w:t>
      </w:r>
      <w:r w:rsidR="00555A3D">
        <w:rPr>
          <w:rFonts w:ascii="Arial" w:hAnsi="Arial" w:cs="Arial"/>
        </w:rPr>
        <w:t xml:space="preserve">Project, </w:t>
      </w:r>
      <w:r w:rsidR="003D7934">
        <w:rPr>
          <w:rFonts w:ascii="Arial" w:hAnsi="Arial" w:cs="Arial"/>
        </w:rPr>
        <w:t xml:space="preserve">said project </w:t>
      </w:r>
      <w:r w:rsidR="00AF7E2F">
        <w:rPr>
          <w:rFonts w:ascii="Arial" w:hAnsi="Arial" w:cs="Arial"/>
        </w:rPr>
        <w:t xml:space="preserve">also </w:t>
      </w:r>
      <w:r w:rsidR="00CC7B50" w:rsidRPr="00B26ED9">
        <w:rPr>
          <w:rFonts w:ascii="Arial" w:hAnsi="Arial" w:cs="Arial"/>
        </w:rPr>
        <w:t xml:space="preserve">described </w:t>
      </w:r>
      <w:r w:rsidR="003D7934">
        <w:rPr>
          <w:rFonts w:ascii="Arial" w:hAnsi="Arial" w:cs="Arial"/>
        </w:rPr>
        <w:t>in the CITY’</w:t>
      </w:r>
      <w:r w:rsidR="00B03C8B">
        <w:rPr>
          <w:rFonts w:ascii="Arial" w:hAnsi="Arial" w:cs="Arial"/>
        </w:rPr>
        <w:t xml:space="preserve">s capital improvement budget </w:t>
      </w:r>
      <w:r w:rsidR="00CC7B50" w:rsidRPr="00B26ED9">
        <w:rPr>
          <w:rFonts w:ascii="Arial" w:hAnsi="Arial" w:cs="Arial"/>
        </w:rPr>
        <w:t xml:space="preserve">as </w:t>
      </w:r>
      <w:r w:rsidR="00CE13E9">
        <w:rPr>
          <w:rFonts w:ascii="Arial" w:hAnsi="Arial" w:cs="Arial"/>
        </w:rPr>
        <w:t>“</w:t>
      </w:r>
      <w:r w:rsidR="00AF7E2F">
        <w:rPr>
          <w:rFonts w:ascii="Arial" w:hAnsi="Arial" w:cs="Arial"/>
        </w:rPr>
        <w:t xml:space="preserve">Old Kings </w:t>
      </w:r>
      <w:r w:rsidR="00543085">
        <w:rPr>
          <w:rFonts w:ascii="Arial" w:hAnsi="Arial" w:cs="Arial"/>
        </w:rPr>
        <w:t>Road Extension</w:t>
      </w:r>
      <w:r w:rsidR="0000554C">
        <w:rPr>
          <w:rFonts w:ascii="Arial" w:hAnsi="Arial" w:cs="Arial"/>
        </w:rPr>
        <w:t xml:space="preserve">, </w:t>
      </w:r>
      <w:r w:rsidR="00AF7E2F">
        <w:rPr>
          <w:rFonts w:ascii="Arial" w:hAnsi="Arial" w:cs="Arial"/>
        </w:rPr>
        <w:t>in Fiscal Year 2013</w:t>
      </w:r>
      <w:r w:rsidR="00CE13E9">
        <w:rPr>
          <w:rFonts w:ascii="Arial" w:hAnsi="Arial" w:cs="Arial"/>
        </w:rPr>
        <w:t>”</w:t>
      </w:r>
      <w:r w:rsidR="00CC7B50" w:rsidRPr="00B26ED9">
        <w:rPr>
          <w:rFonts w:ascii="Arial" w:hAnsi="Arial" w:cs="Arial"/>
        </w:rPr>
        <w:t xml:space="preserve">, </w:t>
      </w:r>
      <w:r w:rsidR="004D751E">
        <w:rPr>
          <w:rFonts w:ascii="Arial" w:hAnsi="Arial" w:cs="Arial"/>
        </w:rPr>
        <w:t xml:space="preserve">and </w:t>
      </w:r>
      <w:r w:rsidR="003154D7">
        <w:rPr>
          <w:rFonts w:ascii="Arial" w:hAnsi="Arial" w:cs="Arial"/>
        </w:rPr>
        <w:t xml:space="preserve">also </w:t>
      </w:r>
      <w:r w:rsidR="00CC7B50" w:rsidRPr="00B26ED9">
        <w:rPr>
          <w:rFonts w:ascii="Arial" w:hAnsi="Arial" w:cs="Arial"/>
        </w:rPr>
        <w:t>known as</w:t>
      </w:r>
      <w:r w:rsidRPr="00B26ED9">
        <w:rPr>
          <w:rFonts w:ascii="Arial" w:hAnsi="Arial" w:cs="Arial"/>
        </w:rPr>
        <w:t xml:space="preserve"> FPN 41596</w:t>
      </w:r>
      <w:r w:rsidR="0000554C">
        <w:rPr>
          <w:rFonts w:ascii="Arial" w:hAnsi="Arial" w:cs="Arial"/>
        </w:rPr>
        <w:t>2</w:t>
      </w:r>
      <w:r w:rsidRPr="00B26ED9">
        <w:rPr>
          <w:rFonts w:ascii="Arial" w:hAnsi="Arial" w:cs="Arial"/>
        </w:rPr>
        <w:t>-1; and</w:t>
      </w:r>
    </w:p>
    <w:p w:rsidR="00B847FE" w:rsidRDefault="00DB1928" w:rsidP="00B847FE">
      <w:pPr>
        <w:spacing w:before="240" w:after="240" w:line="360" w:lineRule="auto"/>
        <w:ind w:firstLine="720"/>
        <w:contextualSpacing/>
        <w:jc w:val="both"/>
        <w:rPr>
          <w:rFonts w:ascii="Arial" w:hAnsi="Arial" w:cs="Arial"/>
        </w:rPr>
      </w:pPr>
      <w:r w:rsidRPr="00DB1928">
        <w:rPr>
          <w:rFonts w:ascii="Arial" w:hAnsi="Arial" w:cs="Arial"/>
          <w:b/>
        </w:rPr>
        <w:lastRenderedPageBreak/>
        <w:t>WHEREAS</w:t>
      </w:r>
      <w:r w:rsidR="00B847FE">
        <w:rPr>
          <w:rFonts w:ascii="Arial" w:hAnsi="Arial" w:cs="Arial"/>
        </w:rPr>
        <w:t xml:space="preserve">, the COUNTY recognizes that the </w:t>
      </w:r>
      <w:r w:rsidR="00C0148E">
        <w:rPr>
          <w:rFonts w:ascii="Arial" w:hAnsi="Arial" w:cs="Arial"/>
        </w:rPr>
        <w:t xml:space="preserve">OKR </w:t>
      </w:r>
      <w:r w:rsidR="00575B80">
        <w:rPr>
          <w:rFonts w:ascii="Arial" w:hAnsi="Arial" w:cs="Arial"/>
        </w:rPr>
        <w:t xml:space="preserve">Extension </w:t>
      </w:r>
      <w:r w:rsidR="00C0148E">
        <w:rPr>
          <w:rFonts w:ascii="Arial" w:hAnsi="Arial" w:cs="Arial"/>
        </w:rPr>
        <w:t xml:space="preserve">Project </w:t>
      </w:r>
      <w:r w:rsidR="00B847FE">
        <w:rPr>
          <w:rFonts w:ascii="Arial" w:hAnsi="Arial" w:cs="Arial"/>
        </w:rPr>
        <w:t>will provide needed improvements to Old Kings Road which will, in turn, benefit the overall transportation network within Flagler County; and</w:t>
      </w:r>
    </w:p>
    <w:p w:rsidR="00B03C8B" w:rsidRPr="00B03C8B" w:rsidRDefault="00B03C8B" w:rsidP="00B847FE">
      <w:pPr>
        <w:spacing w:before="240" w:after="240" w:line="360" w:lineRule="auto"/>
        <w:ind w:firstLine="720"/>
        <w:contextualSpacing/>
        <w:jc w:val="both"/>
        <w:rPr>
          <w:rFonts w:ascii="Arial" w:hAnsi="Arial" w:cs="Arial"/>
        </w:rPr>
      </w:pPr>
      <w:r>
        <w:rPr>
          <w:rFonts w:ascii="Arial" w:hAnsi="Arial" w:cs="Arial"/>
          <w:b/>
        </w:rPr>
        <w:t xml:space="preserve">WHEREAS, </w:t>
      </w:r>
      <w:r>
        <w:rPr>
          <w:rFonts w:ascii="Arial" w:hAnsi="Arial" w:cs="Arial"/>
        </w:rPr>
        <w:t>the COUNTY has de</w:t>
      </w:r>
      <w:r w:rsidR="00F5623A">
        <w:rPr>
          <w:rFonts w:ascii="Arial" w:hAnsi="Arial" w:cs="Arial"/>
        </w:rPr>
        <w:t xml:space="preserve">termined </w:t>
      </w:r>
      <w:r>
        <w:rPr>
          <w:rFonts w:ascii="Arial" w:hAnsi="Arial" w:cs="Arial"/>
        </w:rPr>
        <w:t xml:space="preserve">that the </w:t>
      </w:r>
      <w:r w:rsidR="00C0148E">
        <w:rPr>
          <w:rFonts w:ascii="Arial" w:hAnsi="Arial" w:cs="Arial"/>
        </w:rPr>
        <w:t xml:space="preserve">OKR </w:t>
      </w:r>
      <w:r w:rsidR="00575B80">
        <w:rPr>
          <w:rFonts w:ascii="Arial" w:hAnsi="Arial" w:cs="Arial"/>
        </w:rPr>
        <w:t xml:space="preserve">Extension </w:t>
      </w:r>
      <w:r w:rsidR="00C0148E">
        <w:rPr>
          <w:rFonts w:ascii="Arial" w:hAnsi="Arial" w:cs="Arial"/>
        </w:rPr>
        <w:t xml:space="preserve">Project </w:t>
      </w:r>
      <w:r>
        <w:rPr>
          <w:rFonts w:ascii="Arial" w:hAnsi="Arial" w:cs="Arial"/>
        </w:rPr>
        <w:t>serves a COUNTY purpose; and</w:t>
      </w:r>
    </w:p>
    <w:p w:rsidR="00602978" w:rsidRDefault="00DB1928" w:rsidP="00D4705F">
      <w:pPr>
        <w:spacing w:before="240" w:after="240" w:line="360" w:lineRule="auto"/>
        <w:ind w:firstLine="720"/>
        <w:contextualSpacing/>
        <w:jc w:val="both"/>
        <w:rPr>
          <w:rFonts w:ascii="Arial" w:hAnsi="Arial" w:cs="Arial"/>
        </w:rPr>
      </w:pPr>
      <w:r w:rsidRPr="00DB1928">
        <w:rPr>
          <w:rFonts w:ascii="Arial" w:hAnsi="Arial" w:cs="Arial"/>
          <w:b/>
        </w:rPr>
        <w:t>WHEREAS</w:t>
      </w:r>
      <w:r w:rsidR="00602978">
        <w:rPr>
          <w:rFonts w:ascii="Arial" w:hAnsi="Arial" w:cs="Arial"/>
        </w:rPr>
        <w:t xml:space="preserve">, the COUNTY is legally obligated to ensure that </w:t>
      </w:r>
      <w:r w:rsidR="00786D4E">
        <w:rPr>
          <w:rFonts w:ascii="Arial" w:hAnsi="Arial" w:cs="Arial"/>
        </w:rPr>
        <w:t xml:space="preserve">the </w:t>
      </w:r>
      <w:r w:rsidR="0090342B">
        <w:rPr>
          <w:rFonts w:ascii="Arial" w:hAnsi="Arial" w:cs="Arial"/>
        </w:rPr>
        <w:t xml:space="preserve">OKR </w:t>
      </w:r>
      <w:r w:rsidR="00575B80">
        <w:rPr>
          <w:rFonts w:ascii="Arial" w:hAnsi="Arial" w:cs="Arial"/>
        </w:rPr>
        <w:t xml:space="preserve">Extension </w:t>
      </w:r>
      <w:r w:rsidR="0090342B">
        <w:rPr>
          <w:rFonts w:ascii="Arial" w:hAnsi="Arial" w:cs="Arial"/>
        </w:rPr>
        <w:t xml:space="preserve">Project, </w:t>
      </w:r>
      <w:r w:rsidR="00786D4E">
        <w:rPr>
          <w:rFonts w:ascii="Arial" w:hAnsi="Arial" w:cs="Arial"/>
        </w:rPr>
        <w:t xml:space="preserve">including the </w:t>
      </w:r>
      <w:r w:rsidR="00602978">
        <w:rPr>
          <w:rFonts w:ascii="Arial" w:hAnsi="Arial" w:cs="Arial"/>
        </w:rPr>
        <w:t>expenditures associated with the grant funding</w:t>
      </w:r>
      <w:r w:rsidR="00786D4E">
        <w:rPr>
          <w:rFonts w:ascii="Arial" w:hAnsi="Arial" w:cs="Arial"/>
        </w:rPr>
        <w:t>,</w:t>
      </w:r>
      <w:r w:rsidR="00602978">
        <w:rPr>
          <w:rFonts w:ascii="Arial" w:hAnsi="Arial" w:cs="Arial"/>
        </w:rPr>
        <w:t xml:space="preserve"> </w:t>
      </w:r>
      <w:r w:rsidR="00786D4E">
        <w:rPr>
          <w:rFonts w:ascii="Arial" w:hAnsi="Arial" w:cs="Arial"/>
        </w:rPr>
        <w:t>is</w:t>
      </w:r>
      <w:r w:rsidR="00602978">
        <w:rPr>
          <w:rFonts w:ascii="Arial" w:hAnsi="Arial" w:cs="Arial"/>
        </w:rPr>
        <w:t xml:space="preserve"> in accordance with the terms and conditions of the </w:t>
      </w:r>
      <w:r w:rsidR="0090342B">
        <w:rPr>
          <w:rFonts w:ascii="Arial" w:hAnsi="Arial" w:cs="Arial"/>
        </w:rPr>
        <w:t xml:space="preserve">CIGP Agreement; </w:t>
      </w:r>
      <w:r w:rsidR="00602978">
        <w:rPr>
          <w:rFonts w:ascii="Arial" w:hAnsi="Arial" w:cs="Arial"/>
        </w:rPr>
        <w:t xml:space="preserve"> and  </w:t>
      </w:r>
    </w:p>
    <w:p w:rsidR="0090342B" w:rsidRDefault="003B5612" w:rsidP="00D4705F">
      <w:pPr>
        <w:spacing w:before="240" w:after="240" w:line="360" w:lineRule="auto"/>
        <w:ind w:firstLine="720"/>
        <w:contextualSpacing/>
        <w:jc w:val="both"/>
        <w:rPr>
          <w:rFonts w:ascii="Arial" w:hAnsi="Arial" w:cs="Arial"/>
        </w:rPr>
      </w:pPr>
      <w:r w:rsidRPr="00B26ED9">
        <w:rPr>
          <w:rFonts w:ascii="Arial" w:hAnsi="Arial" w:cs="Arial"/>
          <w:b/>
        </w:rPr>
        <w:t>WHEREAS</w:t>
      </w:r>
      <w:r w:rsidRPr="00B26ED9">
        <w:rPr>
          <w:rFonts w:ascii="Arial" w:hAnsi="Arial" w:cs="Arial"/>
        </w:rPr>
        <w:t xml:space="preserve">, </w:t>
      </w:r>
      <w:r w:rsidR="00CC7B50" w:rsidRPr="00B26ED9">
        <w:rPr>
          <w:rFonts w:ascii="Arial" w:hAnsi="Arial" w:cs="Arial"/>
        </w:rPr>
        <w:t xml:space="preserve">the COUNTY and CITY desire to </w:t>
      </w:r>
      <w:r w:rsidR="00CE13E9">
        <w:rPr>
          <w:rFonts w:ascii="Arial" w:hAnsi="Arial" w:cs="Arial"/>
        </w:rPr>
        <w:t xml:space="preserve">work together to ensure completion of the </w:t>
      </w:r>
      <w:r w:rsidR="005B05EE">
        <w:rPr>
          <w:rFonts w:ascii="Arial" w:hAnsi="Arial" w:cs="Arial"/>
        </w:rPr>
        <w:t xml:space="preserve">design for the </w:t>
      </w:r>
      <w:r w:rsidR="0090342B">
        <w:rPr>
          <w:rFonts w:ascii="Arial" w:hAnsi="Arial" w:cs="Arial"/>
        </w:rPr>
        <w:t xml:space="preserve">OKR </w:t>
      </w:r>
      <w:r w:rsidR="00575B80">
        <w:rPr>
          <w:rFonts w:ascii="Arial" w:hAnsi="Arial" w:cs="Arial"/>
        </w:rPr>
        <w:t xml:space="preserve">Extension </w:t>
      </w:r>
      <w:r w:rsidR="0090342B">
        <w:rPr>
          <w:rFonts w:ascii="Arial" w:hAnsi="Arial" w:cs="Arial"/>
        </w:rPr>
        <w:t xml:space="preserve">Project, </w:t>
      </w:r>
      <w:r w:rsidR="00CE13E9">
        <w:rPr>
          <w:rFonts w:ascii="Arial" w:hAnsi="Arial" w:cs="Arial"/>
        </w:rPr>
        <w:t xml:space="preserve">to administer the funds from FDOT, and to </w:t>
      </w:r>
      <w:r w:rsidR="00CC7B50" w:rsidRPr="00B26ED9">
        <w:rPr>
          <w:rFonts w:ascii="Arial" w:hAnsi="Arial" w:cs="Arial"/>
        </w:rPr>
        <w:t xml:space="preserve">set forth their relative rights and responsibilities for implementation of the </w:t>
      </w:r>
      <w:r w:rsidR="0090342B">
        <w:rPr>
          <w:rFonts w:ascii="Arial" w:hAnsi="Arial" w:cs="Arial"/>
        </w:rPr>
        <w:t xml:space="preserve">OKR </w:t>
      </w:r>
      <w:r w:rsidR="00575B80">
        <w:rPr>
          <w:rFonts w:ascii="Arial" w:hAnsi="Arial" w:cs="Arial"/>
        </w:rPr>
        <w:t xml:space="preserve">Extension </w:t>
      </w:r>
      <w:r w:rsidR="0090342B">
        <w:rPr>
          <w:rFonts w:ascii="Arial" w:hAnsi="Arial" w:cs="Arial"/>
        </w:rPr>
        <w:t xml:space="preserve">Project; and </w:t>
      </w:r>
    </w:p>
    <w:p w:rsidR="009A3D18" w:rsidRPr="009A3D18" w:rsidRDefault="009A3D18" w:rsidP="00D4705F">
      <w:pPr>
        <w:spacing w:before="240" w:after="240" w:line="360" w:lineRule="auto"/>
        <w:ind w:firstLine="720"/>
        <w:contextualSpacing/>
        <w:jc w:val="both"/>
        <w:rPr>
          <w:rFonts w:ascii="Arial" w:hAnsi="Arial" w:cs="Arial"/>
        </w:rPr>
      </w:pPr>
      <w:r>
        <w:rPr>
          <w:rFonts w:ascii="Arial" w:hAnsi="Arial" w:cs="Arial"/>
          <w:b/>
        </w:rPr>
        <w:t>WHEREAS</w:t>
      </w:r>
      <w:r>
        <w:rPr>
          <w:rFonts w:ascii="Arial" w:hAnsi="Arial" w:cs="Arial"/>
        </w:rPr>
        <w:t xml:space="preserve">, upon completion of the </w:t>
      </w:r>
      <w:r w:rsidR="005F7708">
        <w:rPr>
          <w:rFonts w:ascii="Arial" w:hAnsi="Arial" w:cs="Arial"/>
        </w:rPr>
        <w:t xml:space="preserve">OKR </w:t>
      </w:r>
      <w:r w:rsidR="00575B80">
        <w:rPr>
          <w:rFonts w:ascii="Arial" w:hAnsi="Arial" w:cs="Arial"/>
        </w:rPr>
        <w:t xml:space="preserve">Extension </w:t>
      </w:r>
      <w:r w:rsidR="005F7708">
        <w:rPr>
          <w:rFonts w:ascii="Arial" w:hAnsi="Arial" w:cs="Arial"/>
        </w:rPr>
        <w:t xml:space="preserve">Project, </w:t>
      </w:r>
      <w:r>
        <w:rPr>
          <w:rFonts w:ascii="Arial" w:hAnsi="Arial" w:cs="Arial"/>
        </w:rPr>
        <w:t xml:space="preserve">the improvements will be owned and maintained by the CITY; and </w:t>
      </w:r>
    </w:p>
    <w:p w:rsidR="00B26ED9" w:rsidRPr="00B26ED9" w:rsidRDefault="00B26ED9" w:rsidP="00021F0B">
      <w:pPr>
        <w:spacing w:before="120" w:after="120" w:line="360" w:lineRule="auto"/>
        <w:ind w:firstLine="720"/>
        <w:contextualSpacing/>
        <w:jc w:val="both"/>
        <w:rPr>
          <w:rFonts w:ascii="Arial" w:hAnsi="Arial" w:cs="Arial"/>
        </w:rPr>
      </w:pPr>
      <w:r w:rsidRPr="00B26ED9">
        <w:rPr>
          <w:rFonts w:ascii="Arial" w:hAnsi="Arial" w:cs="Arial"/>
          <w:b/>
        </w:rPr>
        <w:t>WHEREAS,</w:t>
      </w:r>
      <w:r w:rsidRPr="00B26ED9">
        <w:rPr>
          <w:rFonts w:ascii="Arial" w:hAnsi="Arial" w:cs="Arial"/>
        </w:rPr>
        <w:t xml:space="preserve"> this Interlocal Agreement is authorized pursuant to the provisions of Chapter</w:t>
      </w:r>
      <w:r w:rsidR="003154D7">
        <w:rPr>
          <w:rFonts w:ascii="Arial" w:hAnsi="Arial" w:cs="Arial"/>
        </w:rPr>
        <w:t>s</w:t>
      </w:r>
      <w:r w:rsidRPr="00B26ED9">
        <w:rPr>
          <w:rFonts w:ascii="Arial" w:hAnsi="Arial" w:cs="Arial"/>
        </w:rPr>
        <w:t xml:space="preserve"> 125, 163 and 166,</w:t>
      </w:r>
      <w:r w:rsidR="00CE13E9">
        <w:rPr>
          <w:rFonts w:ascii="Arial" w:hAnsi="Arial" w:cs="Arial"/>
        </w:rPr>
        <w:t xml:space="preserve"> and 336 and 337,</w:t>
      </w:r>
      <w:r w:rsidRPr="00B26ED9">
        <w:rPr>
          <w:rFonts w:ascii="Arial" w:hAnsi="Arial" w:cs="Arial"/>
        </w:rPr>
        <w:t xml:space="preserve"> </w:t>
      </w:r>
      <w:r w:rsidRPr="00B26ED9">
        <w:rPr>
          <w:rFonts w:ascii="Arial" w:hAnsi="Arial" w:cs="Arial"/>
          <w:i/>
        </w:rPr>
        <w:t>Florida Statutes</w:t>
      </w:r>
      <w:r w:rsidR="00141AF3">
        <w:rPr>
          <w:rFonts w:ascii="Arial" w:hAnsi="Arial" w:cs="Arial"/>
          <w:i/>
        </w:rPr>
        <w:t>,</w:t>
      </w:r>
      <w:r w:rsidR="003154D7">
        <w:rPr>
          <w:rFonts w:ascii="Arial" w:hAnsi="Arial" w:cs="Arial"/>
        </w:rPr>
        <w:t xml:space="preserve"> and other applicable law.</w:t>
      </w:r>
    </w:p>
    <w:p w:rsidR="00B26ED9" w:rsidRPr="00B26ED9" w:rsidRDefault="00B26ED9" w:rsidP="00D4705F">
      <w:pPr>
        <w:spacing w:before="240" w:after="240" w:line="360" w:lineRule="auto"/>
        <w:ind w:firstLine="720"/>
        <w:contextualSpacing/>
        <w:jc w:val="both"/>
        <w:rPr>
          <w:rFonts w:ascii="Arial" w:hAnsi="Arial" w:cs="Arial"/>
        </w:rPr>
      </w:pPr>
      <w:r w:rsidRPr="00B26ED9">
        <w:rPr>
          <w:rFonts w:ascii="Arial" w:hAnsi="Arial" w:cs="Arial"/>
          <w:b/>
          <w:bCs/>
        </w:rPr>
        <w:t>NOW, THEREFORE</w:t>
      </w:r>
      <w:r w:rsidRPr="00B26ED9">
        <w:rPr>
          <w:rFonts w:ascii="Arial" w:hAnsi="Arial" w:cs="Arial"/>
        </w:rPr>
        <w:t>, in consideration of the foregoing and for other good and valuable consideration, the receipt and sufficiency of which are hereby acknowledged by the parties, CITY and COUNTY agree as follows:</w:t>
      </w:r>
    </w:p>
    <w:p w:rsidR="00B26ED9" w:rsidRPr="00021F0B" w:rsidRDefault="00B26ED9" w:rsidP="00D4705F">
      <w:pPr>
        <w:spacing w:before="240" w:after="240" w:line="360" w:lineRule="auto"/>
        <w:ind w:firstLine="720"/>
        <w:contextualSpacing/>
        <w:jc w:val="both"/>
        <w:rPr>
          <w:rFonts w:ascii="Arial" w:hAnsi="Arial" w:cs="Arial"/>
        </w:rPr>
      </w:pPr>
      <w:r w:rsidRPr="00021F0B">
        <w:rPr>
          <w:rFonts w:ascii="Arial" w:hAnsi="Arial" w:cs="Arial"/>
          <w:b/>
        </w:rPr>
        <w:t>S</w:t>
      </w:r>
      <w:r w:rsidR="00021F0B">
        <w:rPr>
          <w:rFonts w:ascii="Arial" w:hAnsi="Arial" w:cs="Arial"/>
          <w:b/>
        </w:rPr>
        <w:t>ECTION</w:t>
      </w:r>
      <w:r w:rsidRPr="00021F0B">
        <w:rPr>
          <w:rFonts w:ascii="Arial" w:hAnsi="Arial" w:cs="Arial"/>
          <w:b/>
        </w:rPr>
        <w:t xml:space="preserve"> 1.  </w:t>
      </w:r>
      <w:r w:rsidRPr="00BF4C07">
        <w:rPr>
          <w:rFonts w:ascii="Arial" w:hAnsi="Arial" w:cs="Arial"/>
          <w:b/>
          <w:u w:val="single"/>
        </w:rPr>
        <w:t>R</w:t>
      </w:r>
      <w:r w:rsidR="00021F0B" w:rsidRPr="00BF4C07">
        <w:rPr>
          <w:rFonts w:ascii="Arial" w:hAnsi="Arial" w:cs="Arial"/>
          <w:b/>
          <w:u w:val="single"/>
        </w:rPr>
        <w:t>ECITALS</w:t>
      </w:r>
      <w:r w:rsidRPr="00832FDF">
        <w:rPr>
          <w:rFonts w:ascii="Arial" w:hAnsi="Arial" w:cs="Arial"/>
          <w:b/>
          <w:u w:val="single"/>
        </w:rPr>
        <w:t>.</w:t>
      </w:r>
      <w:r w:rsidR="00832FDF">
        <w:rPr>
          <w:rFonts w:ascii="Arial" w:hAnsi="Arial" w:cs="Arial"/>
        </w:rPr>
        <w:t xml:space="preserve">  </w:t>
      </w:r>
      <w:r w:rsidRPr="00021F0B">
        <w:rPr>
          <w:rFonts w:ascii="Arial" w:hAnsi="Arial" w:cs="Arial"/>
        </w:rPr>
        <w:t>The above recitals are true and correct and form a material part of this Interlocal Agreement upon which the parties have relied.</w:t>
      </w:r>
    </w:p>
    <w:p w:rsidR="00B26ED9" w:rsidRPr="00021F0B" w:rsidRDefault="00021F0B" w:rsidP="00D4705F">
      <w:pPr>
        <w:spacing w:before="240" w:after="240" w:line="360" w:lineRule="auto"/>
        <w:ind w:firstLine="720"/>
        <w:contextualSpacing/>
        <w:jc w:val="both"/>
        <w:rPr>
          <w:rFonts w:ascii="Arial" w:hAnsi="Arial" w:cs="Arial"/>
        </w:rPr>
      </w:pPr>
      <w:r w:rsidRPr="00021F0B">
        <w:rPr>
          <w:rFonts w:ascii="Arial" w:hAnsi="Arial" w:cs="Arial"/>
          <w:b/>
        </w:rPr>
        <w:t xml:space="preserve">SECTION 2.  </w:t>
      </w:r>
      <w:r w:rsidRPr="00BF4C07">
        <w:rPr>
          <w:rFonts w:ascii="Arial" w:hAnsi="Arial" w:cs="Arial"/>
          <w:b/>
          <w:u w:val="single"/>
        </w:rPr>
        <w:t>PURPOSE</w:t>
      </w:r>
      <w:r w:rsidRPr="00F86435">
        <w:rPr>
          <w:rFonts w:ascii="Arial" w:hAnsi="Arial" w:cs="Arial"/>
          <w:b/>
          <w:u w:val="single"/>
        </w:rPr>
        <w:t>.</w:t>
      </w:r>
      <w:r w:rsidRPr="00021F0B">
        <w:rPr>
          <w:rFonts w:ascii="Arial" w:hAnsi="Arial" w:cs="Arial"/>
        </w:rPr>
        <w:t xml:space="preserve"> </w:t>
      </w:r>
      <w:r w:rsidR="00B26ED9" w:rsidRPr="00021F0B">
        <w:rPr>
          <w:rFonts w:ascii="Arial" w:hAnsi="Arial" w:cs="Arial"/>
        </w:rPr>
        <w:t xml:space="preserve"> The purpose of this Interlocal Agreement is </w:t>
      </w:r>
      <w:r w:rsidR="005F7708">
        <w:rPr>
          <w:rFonts w:ascii="Arial" w:hAnsi="Arial" w:cs="Arial"/>
        </w:rPr>
        <w:t xml:space="preserve">to </w:t>
      </w:r>
      <w:r w:rsidR="00C53BEC">
        <w:rPr>
          <w:rFonts w:ascii="Arial" w:hAnsi="Arial" w:cs="Arial"/>
        </w:rPr>
        <w:t>establish</w:t>
      </w:r>
      <w:r w:rsidR="00352631">
        <w:rPr>
          <w:rFonts w:ascii="Arial" w:hAnsi="Arial" w:cs="Arial"/>
        </w:rPr>
        <w:t xml:space="preserve"> the</w:t>
      </w:r>
      <w:r w:rsidR="00CF71D2">
        <w:rPr>
          <w:rFonts w:ascii="Arial" w:hAnsi="Arial" w:cs="Arial"/>
        </w:rPr>
        <w:t xml:space="preserve"> parties’ respective responsibilities</w:t>
      </w:r>
      <w:r w:rsidR="00352631">
        <w:rPr>
          <w:rFonts w:ascii="Arial" w:hAnsi="Arial" w:cs="Arial"/>
        </w:rPr>
        <w:t xml:space="preserve"> for </w:t>
      </w:r>
      <w:r w:rsidR="00B03680">
        <w:rPr>
          <w:rFonts w:ascii="Arial" w:hAnsi="Arial" w:cs="Arial"/>
        </w:rPr>
        <w:t xml:space="preserve">completing the design of the </w:t>
      </w:r>
      <w:r w:rsidR="005F7708">
        <w:rPr>
          <w:rFonts w:ascii="Arial" w:hAnsi="Arial" w:cs="Arial"/>
        </w:rPr>
        <w:t xml:space="preserve">OKR </w:t>
      </w:r>
      <w:r w:rsidR="00575B80">
        <w:rPr>
          <w:rFonts w:ascii="Arial" w:hAnsi="Arial" w:cs="Arial"/>
        </w:rPr>
        <w:t xml:space="preserve">Extension </w:t>
      </w:r>
      <w:r w:rsidR="005F7708">
        <w:rPr>
          <w:rFonts w:ascii="Arial" w:hAnsi="Arial" w:cs="Arial"/>
        </w:rPr>
        <w:t xml:space="preserve">Project </w:t>
      </w:r>
      <w:r w:rsidR="006D44A4">
        <w:rPr>
          <w:rFonts w:ascii="Arial" w:hAnsi="Arial" w:cs="Arial"/>
        </w:rPr>
        <w:t xml:space="preserve">and for complying </w:t>
      </w:r>
      <w:r w:rsidR="00B03680">
        <w:rPr>
          <w:rFonts w:ascii="Arial" w:hAnsi="Arial" w:cs="Arial"/>
        </w:rPr>
        <w:t xml:space="preserve">with the </w:t>
      </w:r>
      <w:r w:rsidR="005F7708">
        <w:rPr>
          <w:rFonts w:ascii="Arial" w:hAnsi="Arial" w:cs="Arial"/>
        </w:rPr>
        <w:t xml:space="preserve">CIGP Agreement </w:t>
      </w:r>
      <w:r w:rsidR="00CF71D2">
        <w:rPr>
          <w:rFonts w:ascii="Arial" w:hAnsi="Arial" w:cs="Arial"/>
        </w:rPr>
        <w:t>requirements</w:t>
      </w:r>
      <w:r w:rsidR="001A0FD3">
        <w:rPr>
          <w:rFonts w:ascii="Arial" w:hAnsi="Arial" w:cs="Arial"/>
        </w:rPr>
        <w:t>.</w:t>
      </w:r>
      <w:r w:rsidR="00F5623A">
        <w:rPr>
          <w:rFonts w:ascii="Arial" w:hAnsi="Arial" w:cs="Arial"/>
        </w:rPr>
        <w:t xml:space="preserve"> </w:t>
      </w:r>
      <w:r w:rsidR="003140E1">
        <w:rPr>
          <w:rFonts w:ascii="Arial" w:hAnsi="Arial" w:cs="Arial"/>
        </w:rPr>
        <w:t xml:space="preserve"> </w:t>
      </w:r>
      <w:r w:rsidR="00651CB8">
        <w:rPr>
          <w:rFonts w:ascii="Arial" w:hAnsi="Arial" w:cs="Arial"/>
        </w:rPr>
        <w:t xml:space="preserve"> </w:t>
      </w:r>
    </w:p>
    <w:p w:rsidR="001045AE" w:rsidRDefault="00021F0B" w:rsidP="0022602A">
      <w:pPr>
        <w:spacing w:line="360" w:lineRule="auto"/>
        <w:ind w:firstLine="720"/>
        <w:jc w:val="both"/>
        <w:rPr>
          <w:rFonts w:ascii="Arial" w:hAnsi="Arial" w:cs="Arial"/>
        </w:rPr>
      </w:pPr>
      <w:r w:rsidRPr="00021F0B">
        <w:rPr>
          <w:rFonts w:ascii="Arial" w:hAnsi="Arial" w:cs="Arial"/>
          <w:b/>
        </w:rPr>
        <w:t xml:space="preserve">SECTION </w:t>
      </w:r>
      <w:r w:rsidR="00D4705F">
        <w:rPr>
          <w:rFonts w:ascii="Arial" w:hAnsi="Arial" w:cs="Arial"/>
          <w:b/>
        </w:rPr>
        <w:t>3</w:t>
      </w:r>
      <w:r w:rsidRPr="00021F0B">
        <w:rPr>
          <w:rFonts w:ascii="Arial" w:hAnsi="Arial" w:cs="Arial"/>
          <w:b/>
        </w:rPr>
        <w:t xml:space="preserve">.  </w:t>
      </w:r>
      <w:r w:rsidR="00D4705F" w:rsidRPr="00D4705F">
        <w:rPr>
          <w:rFonts w:ascii="Arial" w:hAnsi="Arial" w:cs="Arial"/>
          <w:b/>
          <w:u w:val="single"/>
        </w:rPr>
        <w:t>C</w:t>
      </w:r>
      <w:r w:rsidR="00575B80">
        <w:rPr>
          <w:rFonts w:ascii="Arial" w:hAnsi="Arial" w:cs="Arial"/>
          <w:b/>
          <w:u w:val="single"/>
        </w:rPr>
        <w:t>OUNT</w:t>
      </w:r>
      <w:r w:rsidR="00D4705F" w:rsidRPr="00D4705F">
        <w:rPr>
          <w:rFonts w:ascii="Arial" w:hAnsi="Arial" w:cs="Arial"/>
          <w:b/>
          <w:u w:val="single"/>
        </w:rPr>
        <w:t>Y RESPONSIBILIT</w:t>
      </w:r>
      <w:r w:rsidR="0007539B">
        <w:rPr>
          <w:rFonts w:ascii="Arial" w:hAnsi="Arial" w:cs="Arial"/>
          <w:b/>
          <w:u w:val="single"/>
        </w:rPr>
        <w:t>IES</w:t>
      </w:r>
      <w:r w:rsidR="00D4705F" w:rsidRPr="00F86435">
        <w:rPr>
          <w:rFonts w:ascii="Arial" w:hAnsi="Arial" w:cs="Arial"/>
          <w:b/>
          <w:u w:val="single"/>
        </w:rPr>
        <w:t>:</w:t>
      </w:r>
      <w:r w:rsidRPr="00021F0B">
        <w:rPr>
          <w:rFonts w:ascii="Arial" w:hAnsi="Arial" w:cs="Arial"/>
        </w:rPr>
        <w:t xml:space="preserve">  </w:t>
      </w:r>
    </w:p>
    <w:p w:rsidR="001045AE" w:rsidRDefault="002872CE" w:rsidP="00142310">
      <w:pPr>
        <w:numPr>
          <w:ilvl w:val="0"/>
          <w:numId w:val="2"/>
        </w:numPr>
        <w:spacing w:after="120" w:line="360" w:lineRule="auto"/>
        <w:ind w:left="0" w:firstLine="720"/>
        <w:contextualSpacing/>
        <w:jc w:val="both"/>
        <w:rPr>
          <w:rFonts w:ascii="Arial" w:hAnsi="Arial" w:cs="Arial"/>
        </w:rPr>
      </w:pPr>
      <w:r>
        <w:rPr>
          <w:rFonts w:ascii="Arial" w:hAnsi="Arial" w:cs="Arial"/>
        </w:rPr>
        <w:t>Upon execution of the CIGP Agreement by the COUNTY and FDOT, t</w:t>
      </w:r>
      <w:r w:rsidR="00CE13E9">
        <w:rPr>
          <w:rFonts w:ascii="Arial" w:hAnsi="Arial" w:cs="Arial"/>
        </w:rPr>
        <w:t>he C</w:t>
      </w:r>
      <w:r w:rsidR="00575B80">
        <w:rPr>
          <w:rFonts w:ascii="Arial" w:hAnsi="Arial" w:cs="Arial"/>
        </w:rPr>
        <w:t>OUNTY</w:t>
      </w:r>
      <w:r w:rsidR="00CB7337">
        <w:rPr>
          <w:rFonts w:ascii="Arial" w:hAnsi="Arial" w:cs="Arial"/>
        </w:rPr>
        <w:t xml:space="preserve"> </w:t>
      </w:r>
      <w:r w:rsidR="00376FA6">
        <w:rPr>
          <w:rFonts w:ascii="Arial" w:hAnsi="Arial" w:cs="Arial"/>
        </w:rPr>
        <w:t xml:space="preserve">shall perform </w:t>
      </w:r>
      <w:r w:rsidR="00CB7337">
        <w:rPr>
          <w:rFonts w:ascii="Arial" w:hAnsi="Arial" w:cs="Arial"/>
        </w:rPr>
        <w:t>all acts reasonably related to the design</w:t>
      </w:r>
      <w:r w:rsidR="0007539B">
        <w:rPr>
          <w:rFonts w:ascii="Arial" w:hAnsi="Arial" w:cs="Arial"/>
        </w:rPr>
        <w:t xml:space="preserve"> of the </w:t>
      </w:r>
      <w:r w:rsidR="00B50F49">
        <w:rPr>
          <w:rFonts w:ascii="Arial" w:hAnsi="Arial" w:cs="Arial"/>
        </w:rPr>
        <w:t xml:space="preserve">OKR </w:t>
      </w:r>
      <w:r w:rsidR="00575B80">
        <w:rPr>
          <w:rFonts w:ascii="Arial" w:hAnsi="Arial" w:cs="Arial"/>
        </w:rPr>
        <w:t xml:space="preserve">Extension </w:t>
      </w:r>
      <w:r w:rsidR="00B50F49">
        <w:rPr>
          <w:rFonts w:ascii="Arial" w:hAnsi="Arial" w:cs="Arial"/>
        </w:rPr>
        <w:t xml:space="preserve">Project </w:t>
      </w:r>
      <w:r w:rsidR="00786D4E">
        <w:rPr>
          <w:rFonts w:ascii="Arial" w:hAnsi="Arial" w:cs="Arial"/>
        </w:rPr>
        <w:t>as</w:t>
      </w:r>
      <w:r w:rsidR="0007539B">
        <w:rPr>
          <w:rFonts w:ascii="Arial" w:hAnsi="Arial" w:cs="Arial"/>
        </w:rPr>
        <w:t xml:space="preserve"> are authorized </w:t>
      </w:r>
      <w:r w:rsidR="00786D4E">
        <w:rPr>
          <w:rFonts w:ascii="Arial" w:hAnsi="Arial" w:cs="Arial"/>
        </w:rPr>
        <w:t xml:space="preserve">and required </w:t>
      </w:r>
      <w:r w:rsidR="0007539B">
        <w:rPr>
          <w:rFonts w:ascii="Arial" w:hAnsi="Arial" w:cs="Arial"/>
        </w:rPr>
        <w:t xml:space="preserve">by the </w:t>
      </w:r>
      <w:r w:rsidR="00B50F49">
        <w:rPr>
          <w:rFonts w:ascii="Arial" w:hAnsi="Arial" w:cs="Arial"/>
        </w:rPr>
        <w:t>CIGP Agreement.</w:t>
      </w:r>
      <w:r w:rsidR="0007539B">
        <w:rPr>
          <w:rFonts w:ascii="Arial" w:hAnsi="Arial" w:cs="Arial"/>
        </w:rPr>
        <w:t xml:space="preserve"> </w:t>
      </w:r>
      <w:r w:rsidR="00CB7337">
        <w:rPr>
          <w:rFonts w:ascii="Arial" w:hAnsi="Arial" w:cs="Arial"/>
        </w:rPr>
        <w:t>The C</w:t>
      </w:r>
      <w:r w:rsidR="00575B80">
        <w:rPr>
          <w:rFonts w:ascii="Arial" w:hAnsi="Arial" w:cs="Arial"/>
        </w:rPr>
        <w:t>OUNT</w:t>
      </w:r>
      <w:r w:rsidR="00CB7337">
        <w:rPr>
          <w:rFonts w:ascii="Arial" w:hAnsi="Arial" w:cs="Arial"/>
        </w:rPr>
        <w:t xml:space="preserve">Y </w:t>
      </w:r>
      <w:r w:rsidR="00CE13E9">
        <w:rPr>
          <w:rFonts w:ascii="Arial" w:hAnsi="Arial" w:cs="Arial"/>
        </w:rPr>
        <w:t xml:space="preserve">will </w:t>
      </w:r>
      <w:r w:rsidR="0007539B">
        <w:rPr>
          <w:rFonts w:ascii="Arial" w:hAnsi="Arial" w:cs="Arial"/>
        </w:rPr>
        <w:t xml:space="preserve">further </w:t>
      </w:r>
      <w:r w:rsidR="00CE13E9">
        <w:rPr>
          <w:rFonts w:ascii="Arial" w:hAnsi="Arial" w:cs="Arial"/>
        </w:rPr>
        <w:t xml:space="preserve">provide all services required </w:t>
      </w:r>
      <w:r w:rsidR="006261DA">
        <w:rPr>
          <w:rFonts w:ascii="Arial" w:hAnsi="Arial" w:cs="Arial"/>
        </w:rPr>
        <w:t xml:space="preserve">by </w:t>
      </w:r>
      <w:r w:rsidR="00CE13E9">
        <w:rPr>
          <w:rFonts w:ascii="Arial" w:hAnsi="Arial" w:cs="Arial"/>
        </w:rPr>
        <w:t xml:space="preserve"> the </w:t>
      </w:r>
      <w:r w:rsidR="00B50F49">
        <w:rPr>
          <w:rFonts w:ascii="Arial" w:hAnsi="Arial" w:cs="Arial"/>
        </w:rPr>
        <w:t xml:space="preserve">CIGP Agreement, </w:t>
      </w:r>
      <w:r w:rsidR="00CE13E9">
        <w:rPr>
          <w:rFonts w:ascii="Arial" w:hAnsi="Arial" w:cs="Arial"/>
        </w:rPr>
        <w:t xml:space="preserve"> including but not limited to</w:t>
      </w:r>
      <w:r w:rsidR="0007539B">
        <w:rPr>
          <w:rFonts w:ascii="Arial" w:hAnsi="Arial" w:cs="Arial"/>
        </w:rPr>
        <w:t>,</w:t>
      </w:r>
      <w:r w:rsidR="00CE13E9">
        <w:rPr>
          <w:rFonts w:ascii="Arial" w:hAnsi="Arial" w:cs="Arial"/>
        </w:rPr>
        <w:t xml:space="preserve"> </w:t>
      </w:r>
      <w:r w:rsidR="0007539B">
        <w:rPr>
          <w:rFonts w:ascii="Arial" w:hAnsi="Arial" w:cs="Arial"/>
        </w:rPr>
        <w:t xml:space="preserve">procurement services associated with </w:t>
      </w:r>
      <w:r w:rsidR="00CE13E9">
        <w:rPr>
          <w:rFonts w:ascii="Arial" w:hAnsi="Arial" w:cs="Arial"/>
        </w:rPr>
        <w:t>bidding and award</w:t>
      </w:r>
      <w:r w:rsidR="0007539B">
        <w:rPr>
          <w:rFonts w:ascii="Arial" w:hAnsi="Arial" w:cs="Arial"/>
        </w:rPr>
        <w:t xml:space="preserve">ing </w:t>
      </w:r>
      <w:r w:rsidR="00CE13E9">
        <w:rPr>
          <w:rFonts w:ascii="Arial" w:hAnsi="Arial" w:cs="Arial"/>
        </w:rPr>
        <w:t xml:space="preserve"> contracts</w:t>
      </w:r>
      <w:r w:rsidR="00293545">
        <w:rPr>
          <w:rFonts w:ascii="Arial" w:hAnsi="Arial" w:cs="Arial"/>
        </w:rPr>
        <w:t xml:space="preserve"> </w:t>
      </w:r>
      <w:r w:rsidR="0007539B">
        <w:rPr>
          <w:rFonts w:ascii="Arial" w:hAnsi="Arial" w:cs="Arial"/>
        </w:rPr>
        <w:t xml:space="preserve"> </w:t>
      </w:r>
      <w:r w:rsidR="006261DA">
        <w:rPr>
          <w:rFonts w:ascii="Arial" w:hAnsi="Arial" w:cs="Arial"/>
        </w:rPr>
        <w:t xml:space="preserve">and to </w:t>
      </w:r>
      <w:r w:rsidR="0007539B">
        <w:rPr>
          <w:rFonts w:ascii="Arial" w:hAnsi="Arial" w:cs="Arial"/>
        </w:rPr>
        <w:t>perform or cause to be performed any other</w:t>
      </w:r>
      <w:r w:rsidR="00C44727" w:rsidRPr="00021F0B">
        <w:rPr>
          <w:rFonts w:ascii="Arial" w:hAnsi="Arial" w:cs="Arial"/>
        </w:rPr>
        <w:t xml:space="preserve"> necessary preliminary engineering</w:t>
      </w:r>
      <w:r w:rsidR="0007539B">
        <w:rPr>
          <w:rFonts w:ascii="Arial" w:hAnsi="Arial" w:cs="Arial"/>
        </w:rPr>
        <w:t xml:space="preserve"> work </w:t>
      </w:r>
      <w:r w:rsidR="0007539B">
        <w:rPr>
          <w:rFonts w:ascii="Arial" w:hAnsi="Arial" w:cs="Arial"/>
        </w:rPr>
        <w:lastRenderedPageBreak/>
        <w:t>such as</w:t>
      </w:r>
      <w:r w:rsidR="00986869">
        <w:rPr>
          <w:rFonts w:ascii="Arial" w:hAnsi="Arial" w:cs="Arial"/>
        </w:rPr>
        <w:t xml:space="preserve"> obtaining all required permits, conducting </w:t>
      </w:r>
      <w:r w:rsidR="00CE76B5">
        <w:rPr>
          <w:rFonts w:ascii="Arial" w:hAnsi="Arial" w:cs="Arial"/>
        </w:rPr>
        <w:t xml:space="preserve">environmental assessments, soil tests, groundwater tests, surveys, topographies, archeological surveys, etc., </w:t>
      </w:r>
      <w:r w:rsidR="00C2578B">
        <w:rPr>
          <w:rFonts w:ascii="Arial" w:hAnsi="Arial" w:cs="Arial"/>
        </w:rPr>
        <w:t xml:space="preserve">and </w:t>
      </w:r>
      <w:r w:rsidR="0007539B">
        <w:rPr>
          <w:rFonts w:ascii="Arial" w:hAnsi="Arial" w:cs="Arial"/>
        </w:rPr>
        <w:t xml:space="preserve">any </w:t>
      </w:r>
      <w:r w:rsidR="00C2578B">
        <w:rPr>
          <w:rFonts w:ascii="Arial" w:hAnsi="Arial" w:cs="Arial"/>
        </w:rPr>
        <w:t xml:space="preserve">other services </w:t>
      </w:r>
      <w:r w:rsidR="00C44727" w:rsidRPr="00021F0B">
        <w:rPr>
          <w:rFonts w:ascii="Arial" w:hAnsi="Arial" w:cs="Arial"/>
        </w:rPr>
        <w:t xml:space="preserve">as may </w:t>
      </w:r>
      <w:r w:rsidR="0007539B">
        <w:rPr>
          <w:rFonts w:ascii="Arial" w:hAnsi="Arial" w:cs="Arial"/>
        </w:rPr>
        <w:t xml:space="preserve">be </w:t>
      </w:r>
      <w:r w:rsidR="00C44727" w:rsidRPr="00021F0B">
        <w:rPr>
          <w:rFonts w:ascii="Arial" w:hAnsi="Arial" w:cs="Arial"/>
        </w:rPr>
        <w:t xml:space="preserve">applicable </w:t>
      </w:r>
      <w:r w:rsidR="006261DA">
        <w:rPr>
          <w:rFonts w:ascii="Arial" w:hAnsi="Arial" w:cs="Arial"/>
        </w:rPr>
        <w:t xml:space="preserve">to complete </w:t>
      </w:r>
      <w:r w:rsidR="00C2578B">
        <w:rPr>
          <w:rFonts w:ascii="Arial" w:hAnsi="Arial" w:cs="Arial"/>
        </w:rPr>
        <w:t xml:space="preserve"> the </w:t>
      </w:r>
      <w:r w:rsidR="0007539B">
        <w:rPr>
          <w:rFonts w:ascii="Arial" w:hAnsi="Arial" w:cs="Arial"/>
        </w:rPr>
        <w:t xml:space="preserve">design of the </w:t>
      </w:r>
      <w:r w:rsidR="00B50F49">
        <w:rPr>
          <w:rFonts w:ascii="Arial" w:hAnsi="Arial" w:cs="Arial"/>
        </w:rPr>
        <w:t xml:space="preserve">OKR </w:t>
      </w:r>
      <w:r w:rsidR="00575B80">
        <w:rPr>
          <w:rFonts w:ascii="Arial" w:hAnsi="Arial" w:cs="Arial"/>
        </w:rPr>
        <w:t xml:space="preserve">Extension </w:t>
      </w:r>
      <w:r w:rsidR="00B50F49">
        <w:rPr>
          <w:rFonts w:ascii="Arial" w:hAnsi="Arial" w:cs="Arial"/>
        </w:rPr>
        <w:t xml:space="preserve"> Project. </w:t>
      </w:r>
      <w:r w:rsidR="00C44727" w:rsidRPr="00021F0B">
        <w:rPr>
          <w:rFonts w:ascii="Arial" w:hAnsi="Arial" w:cs="Arial"/>
        </w:rPr>
        <w:t xml:space="preserve">    </w:t>
      </w:r>
    </w:p>
    <w:p w:rsidR="0007539B" w:rsidRDefault="0007539B" w:rsidP="00FB4BD1">
      <w:pPr>
        <w:numPr>
          <w:ilvl w:val="0"/>
          <w:numId w:val="2"/>
        </w:numPr>
        <w:spacing w:after="120" w:line="360" w:lineRule="auto"/>
        <w:ind w:left="0" w:firstLine="720"/>
        <w:contextualSpacing/>
        <w:jc w:val="both"/>
        <w:rPr>
          <w:rFonts w:ascii="Arial" w:hAnsi="Arial" w:cs="Arial"/>
        </w:rPr>
      </w:pPr>
      <w:r>
        <w:rPr>
          <w:rFonts w:ascii="Arial" w:hAnsi="Arial" w:cs="Arial"/>
        </w:rPr>
        <w:t>The C</w:t>
      </w:r>
      <w:r w:rsidR="00575B80">
        <w:rPr>
          <w:rFonts w:ascii="Arial" w:hAnsi="Arial" w:cs="Arial"/>
        </w:rPr>
        <w:t xml:space="preserve">OUNTY </w:t>
      </w:r>
      <w:r w:rsidR="00376FA6">
        <w:rPr>
          <w:rFonts w:ascii="Arial" w:hAnsi="Arial" w:cs="Arial"/>
        </w:rPr>
        <w:t xml:space="preserve">shall ensure that </w:t>
      </w:r>
      <w:r>
        <w:rPr>
          <w:rFonts w:ascii="Arial" w:hAnsi="Arial" w:cs="Arial"/>
        </w:rPr>
        <w:t xml:space="preserve">the design of the </w:t>
      </w:r>
      <w:r w:rsidR="005E7963">
        <w:rPr>
          <w:rFonts w:ascii="Arial" w:hAnsi="Arial" w:cs="Arial"/>
        </w:rPr>
        <w:t xml:space="preserve">OKR </w:t>
      </w:r>
      <w:r w:rsidR="00575B80">
        <w:rPr>
          <w:rFonts w:ascii="Arial" w:hAnsi="Arial" w:cs="Arial"/>
        </w:rPr>
        <w:t xml:space="preserve">Extension </w:t>
      </w:r>
      <w:r w:rsidR="005E7963">
        <w:rPr>
          <w:rFonts w:ascii="Arial" w:hAnsi="Arial" w:cs="Arial"/>
        </w:rPr>
        <w:t xml:space="preserve">Project </w:t>
      </w:r>
      <w:r w:rsidR="006261DA">
        <w:rPr>
          <w:rFonts w:ascii="Arial" w:hAnsi="Arial" w:cs="Arial"/>
        </w:rPr>
        <w:t xml:space="preserve">is </w:t>
      </w:r>
      <w:r>
        <w:rPr>
          <w:rFonts w:ascii="Arial" w:hAnsi="Arial" w:cs="Arial"/>
        </w:rPr>
        <w:t xml:space="preserve">consistent with the </w:t>
      </w:r>
      <w:r w:rsidR="000E4803">
        <w:rPr>
          <w:rFonts w:ascii="Arial" w:hAnsi="Arial" w:cs="Arial"/>
        </w:rPr>
        <w:t>approved</w:t>
      </w:r>
      <w:r>
        <w:rPr>
          <w:rFonts w:ascii="Arial" w:hAnsi="Arial" w:cs="Arial"/>
        </w:rPr>
        <w:t xml:space="preserve"> PD&amp;E, as well as the alignment and design of the COUNTY’S Mat</w:t>
      </w:r>
      <w:r w:rsidR="001A0FD3">
        <w:rPr>
          <w:rFonts w:ascii="Arial" w:hAnsi="Arial" w:cs="Arial"/>
        </w:rPr>
        <w:t>an</w:t>
      </w:r>
      <w:r>
        <w:rPr>
          <w:rFonts w:ascii="Arial" w:hAnsi="Arial" w:cs="Arial"/>
        </w:rPr>
        <w:t>z</w:t>
      </w:r>
      <w:r w:rsidR="001A0FD3">
        <w:rPr>
          <w:rFonts w:ascii="Arial" w:hAnsi="Arial" w:cs="Arial"/>
        </w:rPr>
        <w:t>a</w:t>
      </w:r>
      <w:r>
        <w:rPr>
          <w:rFonts w:ascii="Arial" w:hAnsi="Arial" w:cs="Arial"/>
        </w:rPr>
        <w:t>s Woods Interchange Project.</w:t>
      </w:r>
      <w:r w:rsidR="000E4803">
        <w:rPr>
          <w:rFonts w:ascii="Arial" w:hAnsi="Arial" w:cs="Arial"/>
        </w:rPr>
        <w:t xml:space="preserve">  Any design change to the approved PD&amp;E will require approval of the CITY and FDOT.</w:t>
      </w:r>
    </w:p>
    <w:p w:rsidR="000D4108" w:rsidRPr="00575B80" w:rsidRDefault="0007539B" w:rsidP="00575B80">
      <w:pPr>
        <w:numPr>
          <w:ilvl w:val="0"/>
          <w:numId w:val="2"/>
        </w:numPr>
        <w:tabs>
          <w:tab w:val="left" w:pos="990"/>
        </w:tabs>
        <w:spacing w:after="120" w:line="360" w:lineRule="auto"/>
        <w:ind w:left="0" w:firstLine="720"/>
        <w:contextualSpacing/>
        <w:jc w:val="both"/>
        <w:rPr>
          <w:rFonts w:ascii="Arial" w:hAnsi="Arial" w:cs="Arial"/>
        </w:rPr>
      </w:pPr>
      <w:r w:rsidRPr="00575B80">
        <w:rPr>
          <w:rFonts w:ascii="Arial" w:hAnsi="Arial" w:cs="Arial"/>
        </w:rPr>
        <w:t>The C</w:t>
      </w:r>
      <w:r w:rsidR="00575B80" w:rsidRPr="00575B80">
        <w:rPr>
          <w:rFonts w:ascii="Arial" w:hAnsi="Arial" w:cs="Arial"/>
        </w:rPr>
        <w:t>OUN</w:t>
      </w:r>
      <w:r w:rsidRPr="00575B80">
        <w:rPr>
          <w:rFonts w:ascii="Arial" w:hAnsi="Arial" w:cs="Arial"/>
        </w:rPr>
        <w:t xml:space="preserve">TY shall cause all work associated with the </w:t>
      </w:r>
      <w:r w:rsidR="005E7963" w:rsidRPr="00575B80">
        <w:rPr>
          <w:rFonts w:ascii="Arial" w:hAnsi="Arial" w:cs="Arial"/>
        </w:rPr>
        <w:t xml:space="preserve">OKR </w:t>
      </w:r>
      <w:r w:rsidR="00575B80" w:rsidRPr="00575B80">
        <w:rPr>
          <w:rFonts w:ascii="Arial" w:hAnsi="Arial" w:cs="Arial"/>
        </w:rPr>
        <w:t xml:space="preserve">Extension </w:t>
      </w:r>
      <w:r w:rsidR="005E7963" w:rsidRPr="00575B80">
        <w:rPr>
          <w:rFonts w:ascii="Arial" w:hAnsi="Arial" w:cs="Arial"/>
        </w:rPr>
        <w:t xml:space="preserve">Project </w:t>
      </w:r>
      <w:r w:rsidRPr="00575B80">
        <w:rPr>
          <w:rFonts w:ascii="Arial" w:hAnsi="Arial" w:cs="Arial"/>
        </w:rPr>
        <w:t>to be performed in accordance</w:t>
      </w:r>
      <w:r w:rsidR="00E203B0" w:rsidRPr="00575B80">
        <w:rPr>
          <w:rFonts w:ascii="Arial" w:hAnsi="Arial" w:cs="Arial"/>
        </w:rPr>
        <w:t xml:space="preserve"> with the </w:t>
      </w:r>
      <w:r w:rsidRPr="00575B80">
        <w:rPr>
          <w:rFonts w:ascii="Arial" w:hAnsi="Arial" w:cs="Arial"/>
        </w:rPr>
        <w:t>standards, regulations, laws, codes and procedural requirements, whether federal, state, or local, which are applicable to, or in any manner affect, the completion of the</w:t>
      </w:r>
      <w:r w:rsidR="00376FA6" w:rsidRPr="00575B80">
        <w:rPr>
          <w:rFonts w:ascii="Arial" w:hAnsi="Arial" w:cs="Arial"/>
        </w:rPr>
        <w:t xml:space="preserve"> design of the</w:t>
      </w:r>
      <w:r w:rsidRPr="00575B80">
        <w:rPr>
          <w:rFonts w:ascii="Arial" w:hAnsi="Arial" w:cs="Arial"/>
        </w:rPr>
        <w:t xml:space="preserve"> </w:t>
      </w:r>
      <w:r w:rsidR="005E7963" w:rsidRPr="00575B80">
        <w:rPr>
          <w:rFonts w:ascii="Arial" w:hAnsi="Arial" w:cs="Arial"/>
        </w:rPr>
        <w:t xml:space="preserve">OKR </w:t>
      </w:r>
      <w:r w:rsidR="00575B80" w:rsidRPr="00575B80">
        <w:rPr>
          <w:rFonts w:ascii="Arial" w:hAnsi="Arial" w:cs="Arial"/>
        </w:rPr>
        <w:t xml:space="preserve">Extension </w:t>
      </w:r>
      <w:r w:rsidR="005E7963" w:rsidRPr="00575B80">
        <w:rPr>
          <w:rFonts w:ascii="Arial" w:hAnsi="Arial" w:cs="Arial"/>
        </w:rPr>
        <w:t xml:space="preserve">Project, </w:t>
      </w:r>
      <w:r w:rsidRPr="00575B80">
        <w:rPr>
          <w:rFonts w:ascii="Arial" w:hAnsi="Arial" w:cs="Arial"/>
        </w:rPr>
        <w:t>including but not limited to, all terms, conditions</w:t>
      </w:r>
      <w:r w:rsidR="00E203B0" w:rsidRPr="00575B80">
        <w:rPr>
          <w:rFonts w:ascii="Arial" w:hAnsi="Arial" w:cs="Arial"/>
        </w:rPr>
        <w:t>,</w:t>
      </w:r>
      <w:r w:rsidRPr="00575B80">
        <w:rPr>
          <w:rFonts w:ascii="Arial" w:hAnsi="Arial" w:cs="Arial"/>
        </w:rPr>
        <w:t xml:space="preserve"> and </w:t>
      </w:r>
      <w:r w:rsidR="00A10D3B" w:rsidRPr="00575B80">
        <w:rPr>
          <w:rFonts w:ascii="Arial" w:hAnsi="Arial" w:cs="Arial"/>
        </w:rPr>
        <w:t xml:space="preserve">project </w:t>
      </w:r>
      <w:r w:rsidR="00E203B0" w:rsidRPr="00575B80">
        <w:rPr>
          <w:rFonts w:ascii="Arial" w:hAnsi="Arial" w:cs="Arial"/>
        </w:rPr>
        <w:t>schedul</w:t>
      </w:r>
      <w:r w:rsidR="00A10D3B" w:rsidRPr="00575B80">
        <w:rPr>
          <w:rFonts w:ascii="Arial" w:hAnsi="Arial" w:cs="Arial"/>
        </w:rPr>
        <w:t>e</w:t>
      </w:r>
      <w:r w:rsidR="00E203B0" w:rsidRPr="00575B80">
        <w:rPr>
          <w:rFonts w:ascii="Arial" w:hAnsi="Arial" w:cs="Arial"/>
        </w:rPr>
        <w:t xml:space="preserve"> requirements</w:t>
      </w:r>
      <w:r w:rsidRPr="00575B80">
        <w:rPr>
          <w:rFonts w:ascii="Arial" w:hAnsi="Arial" w:cs="Arial"/>
        </w:rPr>
        <w:t xml:space="preserve"> of the </w:t>
      </w:r>
      <w:r w:rsidR="005E7963" w:rsidRPr="00575B80">
        <w:rPr>
          <w:rFonts w:ascii="Arial" w:hAnsi="Arial" w:cs="Arial"/>
        </w:rPr>
        <w:t xml:space="preserve">CIGP Agreement, </w:t>
      </w:r>
      <w:r w:rsidR="008D6773" w:rsidRPr="00575B80">
        <w:rPr>
          <w:rFonts w:ascii="Arial" w:hAnsi="Arial" w:cs="Arial"/>
        </w:rPr>
        <w:t xml:space="preserve">and </w:t>
      </w:r>
      <w:r w:rsidR="00E203B0" w:rsidRPr="00575B80">
        <w:rPr>
          <w:rFonts w:ascii="Arial" w:hAnsi="Arial" w:cs="Arial"/>
        </w:rPr>
        <w:t xml:space="preserve">the </w:t>
      </w:r>
      <w:r w:rsidR="008D6773" w:rsidRPr="00575B80">
        <w:rPr>
          <w:rFonts w:ascii="Arial" w:hAnsi="Arial" w:cs="Arial"/>
        </w:rPr>
        <w:t>associated rules and regulations of the FDOT</w:t>
      </w:r>
      <w:r w:rsidRPr="00575B80">
        <w:rPr>
          <w:rFonts w:ascii="Arial" w:hAnsi="Arial" w:cs="Arial"/>
        </w:rPr>
        <w:t xml:space="preserve">.  </w:t>
      </w:r>
      <w:r w:rsidR="000D4108" w:rsidRPr="00575B80">
        <w:rPr>
          <w:rFonts w:ascii="Arial" w:hAnsi="Arial" w:cs="Arial"/>
        </w:rPr>
        <w:t xml:space="preserve">  </w:t>
      </w:r>
    </w:p>
    <w:p w:rsidR="00736EDE" w:rsidRPr="00BD67EE" w:rsidRDefault="00736EDE" w:rsidP="00736EDE">
      <w:pPr>
        <w:numPr>
          <w:ilvl w:val="0"/>
          <w:numId w:val="2"/>
        </w:numPr>
        <w:spacing w:after="120" w:line="360" w:lineRule="auto"/>
        <w:ind w:left="0" w:firstLine="720"/>
        <w:contextualSpacing/>
        <w:jc w:val="both"/>
        <w:rPr>
          <w:rFonts w:ascii="Arial" w:hAnsi="Arial" w:cs="Arial"/>
        </w:rPr>
      </w:pPr>
      <w:r>
        <w:rPr>
          <w:rFonts w:ascii="Arial" w:hAnsi="Arial" w:cs="Arial"/>
        </w:rPr>
        <w:t>The C</w:t>
      </w:r>
      <w:r w:rsidR="00575B80">
        <w:rPr>
          <w:rFonts w:ascii="Arial" w:hAnsi="Arial" w:cs="Arial"/>
        </w:rPr>
        <w:t xml:space="preserve">OUNTY </w:t>
      </w:r>
      <w:r>
        <w:rPr>
          <w:rFonts w:ascii="Arial" w:hAnsi="Arial" w:cs="Arial"/>
        </w:rPr>
        <w:t xml:space="preserve">shall ensure that </w:t>
      </w:r>
      <w:r w:rsidR="007E6B43">
        <w:rPr>
          <w:rFonts w:ascii="Arial" w:hAnsi="Arial" w:cs="Arial"/>
        </w:rPr>
        <w:t xml:space="preserve">the amount of </w:t>
      </w:r>
      <w:r>
        <w:rPr>
          <w:rFonts w:ascii="Arial" w:hAnsi="Arial" w:cs="Arial"/>
        </w:rPr>
        <w:t xml:space="preserve">its insurance coverage or self-insurance program or the insurance coverage of its contracted agents is adequate and sufficient for the activities performed pursuant to this </w:t>
      </w:r>
      <w:r w:rsidR="000C48D9">
        <w:rPr>
          <w:rFonts w:ascii="Arial" w:hAnsi="Arial" w:cs="Arial"/>
        </w:rPr>
        <w:t xml:space="preserve">Interlocal </w:t>
      </w:r>
      <w:r>
        <w:rPr>
          <w:rFonts w:ascii="Arial" w:hAnsi="Arial" w:cs="Arial"/>
        </w:rPr>
        <w:t>Agreement.  The C</w:t>
      </w:r>
      <w:r w:rsidR="00575B80">
        <w:rPr>
          <w:rFonts w:ascii="Arial" w:hAnsi="Arial" w:cs="Arial"/>
        </w:rPr>
        <w:t>OUNTY</w:t>
      </w:r>
      <w:r>
        <w:rPr>
          <w:rFonts w:ascii="Arial" w:hAnsi="Arial" w:cs="Arial"/>
        </w:rPr>
        <w:t xml:space="preserve"> shall </w:t>
      </w:r>
      <w:r w:rsidR="006261DA">
        <w:rPr>
          <w:rFonts w:ascii="Arial" w:hAnsi="Arial" w:cs="Arial"/>
        </w:rPr>
        <w:t xml:space="preserve">provide </w:t>
      </w:r>
      <w:r>
        <w:rPr>
          <w:rFonts w:ascii="Arial" w:hAnsi="Arial" w:cs="Arial"/>
        </w:rPr>
        <w:t>that the insurance requirements imposed on all contractors conform to and comply with all applicable federal, state and local regulations and that the C</w:t>
      </w:r>
      <w:r w:rsidR="00575B80">
        <w:rPr>
          <w:rFonts w:ascii="Arial" w:hAnsi="Arial" w:cs="Arial"/>
        </w:rPr>
        <w:t>I</w:t>
      </w:r>
      <w:r>
        <w:rPr>
          <w:rFonts w:ascii="Arial" w:hAnsi="Arial" w:cs="Arial"/>
        </w:rPr>
        <w:t xml:space="preserve">TY is named as an additional insured </w:t>
      </w:r>
      <w:r w:rsidR="00786D4E">
        <w:rPr>
          <w:rFonts w:ascii="Arial" w:hAnsi="Arial" w:cs="Arial"/>
        </w:rPr>
        <w:t xml:space="preserve">on </w:t>
      </w:r>
      <w:r>
        <w:rPr>
          <w:rFonts w:ascii="Arial" w:hAnsi="Arial" w:cs="Arial"/>
        </w:rPr>
        <w:t>all insurance certificates</w:t>
      </w:r>
      <w:r w:rsidR="00786D4E">
        <w:rPr>
          <w:rFonts w:ascii="Arial" w:hAnsi="Arial" w:cs="Arial"/>
        </w:rPr>
        <w:t xml:space="preserve"> of contractors and subcontractors</w:t>
      </w:r>
      <w:r>
        <w:rPr>
          <w:rFonts w:ascii="Arial" w:hAnsi="Arial" w:cs="Arial"/>
        </w:rPr>
        <w:t xml:space="preserve">. </w:t>
      </w:r>
    </w:p>
    <w:p w:rsidR="006B51EF" w:rsidRDefault="00133E87" w:rsidP="006B51EF">
      <w:pPr>
        <w:numPr>
          <w:ilvl w:val="0"/>
          <w:numId w:val="2"/>
        </w:numPr>
        <w:spacing w:after="120" w:line="360" w:lineRule="auto"/>
        <w:ind w:left="0" w:firstLine="720"/>
        <w:contextualSpacing/>
        <w:jc w:val="both"/>
        <w:rPr>
          <w:rFonts w:ascii="Arial" w:hAnsi="Arial" w:cs="Arial"/>
        </w:rPr>
      </w:pPr>
      <w:r w:rsidRPr="002872CE">
        <w:rPr>
          <w:rFonts w:ascii="Arial" w:hAnsi="Arial" w:cs="Arial"/>
        </w:rPr>
        <w:t>The COUNTY acknowledges that the alignment of the OKR Extension Project may impact COUNTY owned property</w:t>
      </w:r>
      <w:r w:rsidR="007E6B43">
        <w:rPr>
          <w:rFonts w:ascii="Arial" w:hAnsi="Arial" w:cs="Arial"/>
        </w:rPr>
        <w:t xml:space="preserve"> generally located </w:t>
      </w:r>
      <w:r w:rsidR="00AE6887">
        <w:rPr>
          <w:rFonts w:ascii="Arial" w:hAnsi="Arial" w:cs="Arial"/>
        </w:rPr>
        <w:t>along the route of the planned extension</w:t>
      </w:r>
      <w:r w:rsidR="00D64EFE" w:rsidRPr="002872CE">
        <w:rPr>
          <w:rFonts w:ascii="Arial" w:hAnsi="Arial" w:cs="Arial"/>
        </w:rPr>
        <w:t>, in addition to CITY owned property</w:t>
      </w:r>
      <w:r w:rsidRPr="002872CE">
        <w:rPr>
          <w:rFonts w:ascii="Arial" w:hAnsi="Arial" w:cs="Arial"/>
        </w:rPr>
        <w:t xml:space="preserve">. It is the COUNTY’s intent to </w:t>
      </w:r>
      <w:r w:rsidR="000E4803">
        <w:rPr>
          <w:rFonts w:ascii="Arial" w:hAnsi="Arial" w:cs="Arial"/>
        </w:rPr>
        <w:t>donate</w:t>
      </w:r>
      <w:r w:rsidR="000E4803" w:rsidRPr="002872CE">
        <w:rPr>
          <w:rFonts w:ascii="Arial" w:hAnsi="Arial" w:cs="Arial"/>
        </w:rPr>
        <w:t xml:space="preserve"> </w:t>
      </w:r>
      <w:r w:rsidRPr="002872CE">
        <w:rPr>
          <w:rFonts w:ascii="Arial" w:hAnsi="Arial" w:cs="Arial"/>
        </w:rPr>
        <w:t xml:space="preserve">any such </w:t>
      </w:r>
      <w:r w:rsidR="00D64EFE" w:rsidRPr="002872CE">
        <w:rPr>
          <w:rFonts w:ascii="Arial" w:hAnsi="Arial" w:cs="Arial"/>
        </w:rPr>
        <w:t xml:space="preserve">COUNTY </w:t>
      </w:r>
      <w:r w:rsidRPr="002872CE">
        <w:rPr>
          <w:rFonts w:ascii="Arial" w:hAnsi="Arial" w:cs="Arial"/>
        </w:rPr>
        <w:t>lands to the CITY, to the fullest extent possible</w:t>
      </w:r>
      <w:r w:rsidR="007E6B43">
        <w:rPr>
          <w:rFonts w:ascii="Arial" w:hAnsi="Arial" w:cs="Arial"/>
        </w:rPr>
        <w:t xml:space="preserve">, upon </w:t>
      </w:r>
      <w:r w:rsidR="006D02B3">
        <w:rPr>
          <w:rFonts w:ascii="Arial" w:hAnsi="Arial" w:cs="Arial"/>
        </w:rPr>
        <w:t>completion of the design</w:t>
      </w:r>
      <w:r w:rsidR="007E6B43">
        <w:rPr>
          <w:rFonts w:ascii="Arial" w:hAnsi="Arial" w:cs="Arial"/>
        </w:rPr>
        <w:t xml:space="preserve"> of the OKR Extension Project</w:t>
      </w:r>
      <w:r w:rsidRPr="002872CE">
        <w:rPr>
          <w:rFonts w:ascii="Arial" w:hAnsi="Arial" w:cs="Arial"/>
        </w:rPr>
        <w:t>. In this regard, as these parcels are more specifically identified through the design phase, the COUNTY will assist the CITY with evaluating the ability of the COUNTY to transfer ownership of these parcels to the CITY. The evaluations will include, but not be limited to, deed restrictions, the existence of reversionary interests</w:t>
      </w:r>
      <w:r w:rsidR="007E6B43">
        <w:rPr>
          <w:rFonts w:ascii="Arial" w:hAnsi="Arial" w:cs="Arial"/>
        </w:rPr>
        <w:t>, environmental concerns,</w:t>
      </w:r>
      <w:r w:rsidRPr="002872CE">
        <w:rPr>
          <w:rFonts w:ascii="Arial" w:hAnsi="Arial" w:cs="Arial"/>
        </w:rPr>
        <w:t xml:space="preserve"> and any other matters that may impede the COUNTY’S ability to transfer the property to the CITY for the CITY’s intended use. Providing the COUNTY is able to reach a positive evaluation for the </w:t>
      </w:r>
      <w:r w:rsidRPr="002872CE">
        <w:rPr>
          <w:rFonts w:ascii="Arial" w:hAnsi="Arial" w:cs="Arial"/>
        </w:rPr>
        <w:lastRenderedPageBreak/>
        <w:t>transfer, the COUNTY agrees to assist the CITY with preparation of any legal instruments that may be necessary to effectuate the transfer of ownership to the CITY</w:t>
      </w:r>
      <w:r w:rsidR="009A4143" w:rsidRPr="002872CE">
        <w:rPr>
          <w:rFonts w:ascii="Arial" w:hAnsi="Arial" w:cs="Arial"/>
        </w:rPr>
        <w:t>.</w:t>
      </w:r>
      <w:r w:rsidR="00AE6887">
        <w:rPr>
          <w:rFonts w:ascii="Arial" w:hAnsi="Arial" w:cs="Arial"/>
        </w:rPr>
        <w:t xml:space="preserve">  The CITY intends to</w:t>
      </w:r>
      <w:r w:rsidR="007E6B43">
        <w:rPr>
          <w:rFonts w:ascii="Arial" w:hAnsi="Arial" w:cs="Arial"/>
        </w:rPr>
        <w:t xml:space="preserve"> accept any donation offered, except if the particular COUNTY owned property contains contaminants.</w:t>
      </w:r>
    </w:p>
    <w:p w:rsidR="000E4803" w:rsidRDefault="000E4803" w:rsidP="006B51EF">
      <w:pPr>
        <w:numPr>
          <w:ilvl w:val="0"/>
          <w:numId w:val="2"/>
        </w:numPr>
        <w:spacing w:after="120" w:line="360" w:lineRule="auto"/>
        <w:ind w:left="0" w:firstLine="720"/>
        <w:contextualSpacing/>
        <w:jc w:val="both"/>
        <w:rPr>
          <w:rFonts w:ascii="Arial" w:hAnsi="Arial" w:cs="Arial"/>
        </w:rPr>
      </w:pPr>
      <w:r>
        <w:rPr>
          <w:rFonts w:ascii="Arial" w:hAnsi="Arial" w:cs="Arial"/>
        </w:rPr>
        <w:t xml:space="preserve">The COUNTY agrees to appoint a </w:t>
      </w:r>
      <w:r w:rsidR="007E6B43">
        <w:rPr>
          <w:rFonts w:ascii="Arial" w:hAnsi="Arial" w:cs="Arial"/>
        </w:rPr>
        <w:t xml:space="preserve">CITY </w:t>
      </w:r>
      <w:r>
        <w:rPr>
          <w:rFonts w:ascii="Arial" w:hAnsi="Arial" w:cs="Arial"/>
        </w:rPr>
        <w:t>representative to sit as a member of the COUNTY’s procurement selection committee for any solicitations regarding the OKR Extension Project.</w:t>
      </w:r>
    </w:p>
    <w:p w:rsidR="000E4803" w:rsidRDefault="000E4803" w:rsidP="006B51EF">
      <w:pPr>
        <w:numPr>
          <w:ilvl w:val="0"/>
          <w:numId w:val="2"/>
        </w:numPr>
        <w:spacing w:after="120" w:line="360" w:lineRule="auto"/>
        <w:ind w:left="0" w:firstLine="720"/>
        <w:contextualSpacing/>
        <w:jc w:val="both"/>
        <w:rPr>
          <w:rFonts w:ascii="Arial" w:hAnsi="Arial" w:cs="Arial"/>
        </w:rPr>
      </w:pPr>
      <w:r>
        <w:rPr>
          <w:rFonts w:ascii="Arial" w:hAnsi="Arial" w:cs="Arial"/>
        </w:rPr>
        <w:t>The COUNTY agrees to include the CITY in the design process</w:t>
      </w:r>
      <w:r w:rsidR="007E6B43">
        <w:rPr>
          <w:rFonts w:ascii="Arial" w:hAnsi="Arial" w:cs="Arial"/>
        </w:rPr>
        <w:t>,</w:t>
      </w:r>
      <w:r>
        <w:rPr>
          <w:rFonts w:ascii="Arial" w:hAnsi="Arial" w:cs="Arial"/>
        </w:rPr>
        <w:t xml:space="preserve"> to include but not </w:t>
      </w:r>
      <w:r w:rsidR="007E6B43">
        <w:rPr>
          <w:rFonts w:ascii="Arial" w:hAnsi="Arial" w:cs="Arial"/>
        </w:rPr>
        <w:t xml:space="preserve">be </w:t>
      </w:r>
      <w:r>
        <w:rPr>
          <w:rFonts w:ascii="Arial" w:hAnsi="Arial" w:cs="Arial"/>
        </w:rPr>
        <w:t>limited to</w:t>
      </w:r>
      <w:r w:rsidR="007E6B43">
        <w:rPr>
          <w:rFonts w:ascii="Arial" w:hAnsi="Arial" w:cs="Arial"/>
        </w:rPr>
        <w:t>,</w:t>
      </w:r>
      <w:r>
        <w:rPr>
          <w:rFonts w:ascii="Arial" w:hAnsi="Arial" w:cs="Arial"/>
        </w:rPr>
        <w:t xml:space="preserve"> monthly project status meetings with the CITY, COUNTY, </w:t>
      </w:r>
      <w:r w:rsidR="007E6B43">
        <w:rPr>
          <w:rFonts w:ascii="Arial" w:hAnsi="Arial" w:cs="Arial"/>
        </w:rPr>
        <w:t xml:space="preserve">and </w:t>
      </w:r>
      <w:r>
        <w:rPr>
          <w:rFonts w:ascii="Arial" w:hAnsi="Arial" w:cs="Arial"/>
        </w:rPr>
        <w:t>DESIGN TEAM</w:t>
      </w:r>
      <w:r w:rsidR="007E6B43">
        <w:rPr>
          <w:rFonts w:ascii="Arial" w:hAnsi="Arial" w:cs="Arial"/>
        </w:rPr>
        <w:t>.  T</w:t>
      </w:r>
      <w:r>
        <w:rPr>
          <w:rFonts w:ascii="Arial" w:hAnsi="Arial" w:cs="Arial"/>
        </w:rPr>
        <w:t xml:space="preserve">he CITY </w:t>
      </w:r>
      <w:r w:rsidR="007E6B43">
        <w:rPr>
          <w:rFonts w:ascii="Arial" w:hAnsi="Arial" w:cs="Arial"/>
        </w:rPr>
        <w:t>will</w:t>
      </w:r>
      <w:r>
        <w:rPr>
          <w:rFonts w:ascii="Arial" w:hAnsi="Arial" w:cs="Arial"/>
        </w:rPr>
        <w:t xml:space="preserve"> also be included in the review of design submissions</w:t>
      </w:r>
      <w:r w:rsidR="007E6B43">
        <w:rPr>
          <w:rFonts w:ascii="Arial" w:hAnsi="Arial" w:cs="Arial"/>
        </w:rPr>
        <w:t>, and be allowed</w:t>
      </w:r>
      <w:r>
        <w:rPr>
          <w:rFonts w:ascii="Arial" w:hAnsi="Arial" w:cs="Arial"/>
        </w:rPr>
        <w:t xml:space="preserve"> to provide </w:t>
      </w:r>
      <w:r w:rsidR="007E6B43">
        <w:rPr>
          <w:rFonts w:ascii="Arial" w:hAnsi="Arial" w:cs="Arial"/>
        </w:rPr>
        <w:t xml:space="preserve">comments on design submissions to </w:t>
      </w:r>
      <w:r>
        <w:rPr>
          <w:rFonts w:ascii="Arial" w:hAnsi="Arial" w:cs="Arial"/>
        </w:rPr>
        <w:t>the COUNTY and DESIGN TEAM.</w:t>
      </w:r>
    </w:p>
    <w:p w:rsidR="000E4803" w:rsidRPr="002872CE" w:rsidRDefault="000E4803" w:rsidP="006B51EF">
      <w:pPr>
        <w:numPr>
          <w:ilvl w:val="0"/>
          <w:numId w:val="2"/>
        </w:numPr>
        <w:spacing w:after="120" w:line="360" w:lineRule="auto"/>
        <w:ind w:left="0" w:firstLine="720"/>
        <w:contextualSpacing/>
        <w:jc w:val="both"/>
        <w:rPr>
          <w:rFonts w:ascii="Arial" w:hAnsi="Arial" w:cs="Arial"/>
        </w:rPr>
      </w:pPr>
      <w:r>
        <w:rPr>
          <w:rFonts w:ascii="Arial" w:hAnsi="Arial" w:cs="Arial"/>
        </w:rPr>
        <w:t>The COUNTY will</w:t>
      </w:r>
      <w:r w:rsidR="007E6B43">
        <w:rPr>
          <w:rFonts w:ascii="Arial" w:hAnsi="Arial" w:cs="Arial"/>
        </w:rPr>
        <w:t>,</w:t>
      </w:r>
      <w:r>
        <w:rPr>
          <w:rFonts w:ascii="Arial" w:hAnsi="Arial" w:cs="Arial"/>
        </w:rPr>
        <w:t xml:space="preserve"> at completion of design</w:t>
      </w:r>
      <w:r w:rsidR="007E6B43">
        <w:rPr>
          <w:rFonts w:ascii="Arial" w:hAnsi="Arial" w:cs="Arial"/>
        </w:rPr>
        <w:t>,</w:t>
      </w:r>
      <w:r>
        <w:rPr>
          <w:rFonts w:ascii="Arial" w:hAnsi="Arial" w:cs="Arial"/>
        </w:rPr>
        <w:t xml:space="preserve"> provide the CITY with four full size signed and sealed sets of approved drawings and </w:t>
      </w:r>
      <w:r w:rsidR="007E6B43">
        <w:rPr>
          <w:rFonts w:ascii="Arial" w:hAnsi="Arial" w:cs="Arial"/>
        </w:rPr>
        <w:t xml:space="preserve">the </w:t>
      </w:r>
      <w:r>
        <w:rPr>
          <w:rFonts w:ascii="Arial" w:hAnsi="Arial" w:cs="Arial"/>
        </w:rPr>
        <w:t>Project Manual</w:t>
      </w:r>
      <w:r w:rsidR="007E6B43">
        <w:rPr>
          <w:rFonts w:ascii="Arial" w:hAnsi="Arial" w:cs="Arial"/>
        </w:rPr>
        <w:t>,</w:t>
      </w:r>
      <w:r>
        <w:rPr>
          <w:rFonts w:ascii="Arial" w:hAnsi="Arial" w:cs="Arial"/>
        </w:rPr>
        <w:t xml:space="preserve"> as well as a CD containing PDF’s of all </w:t>
      </w:r>
      <w:r w:rsidR="007E6B43">
        <w:rPr>
          <w:rFonts w:ascii="Arial" w:hAnsi="Arial" w:cs="Arial"/>
        </w:rPr>
        <w:t xml:space="preserve">Project </w:t>
      </w:r>
      <w:r>
        <w:rPr>
          <w:rFonts w:ascii="Arial" w:hAnsi="Arial" w:cs="Arial"/>
        </w:rPr>
        <w:t>documents</w:t>
      </w:r>
      <w:r w:rsidR="007E6B43">
        <w:rPr>
          <w:rFonts w:ascii="Arial" w:hAnsi="Arial" w:cs="Arial"/>
        </w:rPr>
        <w:t>;</w:t>
      </w:r>
      <w:r>
        <w:rPr>
          <w:rFonts w:ascii="Arial" w:hAnsi="Arial" w:cs="Arial"/>
        </w:rPr>
        <w:t xml:space="preserve"> including</w:t>
      </w:r>
      <w:r w:rsidR="007E6B43">
        <w:rPr>
          <w:rFonts w:ascii="Arial" w:hAnsi="Arial" w:cs="Arial"/>
        </w:rPr>
        <w:t>,</w:t>
      </w:r>
      <w:r>
        <w:rPr>
          <w:rFonts w:ascii="Arial" w:hAnsi="Arial" w:cs="Arial"/>
        </w:rPr>
        <w:t xml:space="preserve"> but not limited to</w:t>
      </w:r>
      <w:r w:rsidR="007E6B43">
        <w:rPr>
          <w:rFonts w:ascii="Arial" w:hAnsi="Arial" w:cs="Arial"/>
        </w:rPr>
        <w:t>,</w:t>
      </w:r>
      <w:r>
        <w:rPr>
          <w:rFonts w:ascii="Arial" w:hAnsi="Arial" w:cs="Arial"/>
        </w:rPr>
        <w:t xml:space="preserve"> permits, drawings, specifications, reports, and checklists.  In addition, the COUNTY will provide the CITY with a CD of all the CAD files, in AutoCAD format, associated with the design of the </w:t>
      </w:r>
      <w:r w:rsidR="007E6B43">
        <w:rPr>
          <w:rFonts w:ascii="Arial" w:hAnsi="Arial" w:cs="Arial"/>
        </w:rPr>
        <w:t>P</w:t>
      </w:r>
      <w:r>
        <w:rPr>
          <w:rFonts w:ascii="Arial" w:hAnsi="Arial" w:cs="Arial"/>
        </w:rPr>
        <w:t>roject.</w:t>
      </w:r>
    </w:p>
    <w:p w:rsidR="00D64EFE" w:rsidRPr="002872CE" w:rsidRDefault="00021F0B" w:rsidP="00D64EFE">
      <w:pPr>
        <w:spacing w:line="360" w:lineRule="auto"/>
        <w:ind w:firstLine="720"/>
        <w:jc w:val="both"/>
        <w:rPr>
          <w:rFonts w:ascii="Arial" w:hAnsi="Arial" w:cs="Arial"/>
        </w:rPr>
      </w:pPr>
      <w:r w:rsidRPr="002872CE">
        <w:rPr>
          <w:rFonts w:ascii="Arial" w:hAnsi="Arial" w:cs="Arial"/>
          <w:b/>
        </w:rPr>
        <w:t xml:space="preserve">SECTION </w:t>
      </w:r>
      <w:r w:rsidR="00C2578B" w:rsidRPr="002872CE">
        <w:rPr>
          <w:rFonts w:ascii="Arial" w:hAnsi="Arial" w:cs="Arial"/>
          <w:b/>
        </w:rPr>
        <w:t>4</w:t>
      </w:r>
      <w:r w:rsidRPr="002872CE">
        <w:rPr>
          <w:rFonts w:ascii="Arial" w:hAnsi="Arial" w:cs="Arial"/>
          <w:b/>
        </w:rPr>
        <w:t xml:space="preserve">.  </w:t>
      </w:r>
      <w:r w:rsidR="00C2578B" w:rsidRPr="002872CE">
        <w:rPr>
          <w:rFonts w:ascii="Arial" w:hAnsi="Arial" w:cs="Arial"/>
          <w:b/>
          <w:u w:val="single"/>
        </w:rPr>
        <w:t>C</w:t>
      </w:r>
      <w:r w:rsidR="00133E87" w:rsidRPr="002872CE">
        <w:rPr>
          <w:rFonts w:ascii="Arial" w:hAnsi="Arial" w:cs="Arial"/>
          <w:b/>
          <w:u w:val="single"/>
        </w:rPr>
        <w:t>I</w:t>
      </w:r>
      <w:r w:rsidR="00C2578B" w:rsidRPr="002872CE">
        <w:rPr>
          <w:rFonts w:ascii="Arial" w:hAnsi="Arial" w:cs="Arial"/>
          <w:b/>
          <w:u w:val="single"/>
        </w:rPr>
        <w:t xml:space="preserve">TY </w:t>
      </w:r>
      <w:r w:rsidR="00832FDF">
        <w:rPr>
          <w:rFonts w:ascii="Arial" w:hAnsi="Arial" w:cs="Arial"/>
          <w:b/>
          <w:u w:val="single"/>
        </w:rPr>
        <w:t>RESPONSIBILITIES:</w:t>
      </w:r>
      <w:r w:rsidRPr="002872CE">
        <w:rPr>
          <w:rFonts w:ascii="Arial" w:hAnsi="Arial" w:cs="Arial"/>
        </w:rPr>
        <w:t xml:space="preserve">  </w:t>
      </w:r>
    </w:p>
    <w:p w:rsidR="009A4143" w:rsidRPr="002872CE" w:rsidRDefault="009A4143" w:rsidP="00D64EFE">
      <w:pPr>
        <w:pStyle w:val="ListParagraph"/>
        <w:numPr>
          <w:ilvl w:val="0"/>
          <w:numId w:val="3"/>
        </w:numPr>
        <w:spacing w:line="360" w:lineRule="auto"/>
        <w:ind w:left="0" w:firstLine="720"/>
        <w:jc w:val="both"/>
        <w:rPr>
          <w:rFonts w:ascii="Arial" w:hAnsi="Arial" w:cs="Arial"/>
        </w:rPr>
      </w:pPr>
      <w:r w:rsidRPr="002872CE">
        <w:rPr>
          <w:rFonts w:ascii="Arial" w:hAnsi="Arial" w:cs="Arial"/>
        </w:rPr>
        <w:t>Upon completion of</w:t>
      </w:r>
      <w:r w:rsidR="00856872" w:rsidRPr="002872CE">
        <w:rPr>
          <w:rFonts w:ascii="Arial" w:hAnsi="Arial" w:cs="Arial"/>
        </w:rPr>
        <w:t xml:space="preserve"> constructing</w:t>
      </w:r>
      <w:r w:rsidRPr="002872CE">
        <w:rPr>
          <w:rFonts w:ascii="Arial" w:hAnsi="Arial" w:cs="Arial"/>
        </w:rPr>
        <w:t xml:space="preserve"> the OKR Extension Project, </w:t>
      </w:r>
      <w:r w:rsidR="00D64EFE" w:rsidRPr="002872CE">
        <w:rPr>
          <w:rFonts w:ascii="Arial" w:hAnsi="Arial" w:cs="Arial"/>
        </w:rPr>
        <w:t xml:space="preserve">and as further provided for in Section 3, </w:t>
      </w:r>
      <w:r w:rsidRPr="002872CE">
        <w:rPr>
          <w:rFonts w:ascii="Arial" w:hAnsi="Arial" w:cs="Arial"/>
        </w:rPr>
        <w:t>the improvements will be owned and maintained by the CITY (absent any subsequent agreements to the contrary)</w:t>
      </w:r>
      <w:r w:rsidR="00656736" w:rsidRPr="002872CE">
        <w:rPr>
          <w:rFonts w:ascii="Arial" w:hAnsi="Arial" w:cs="Arial"/>
        </w:rPr>
        <w:t xml:space="preserve">. </w:t>
      </w:r>
    </w:p>
    <w:p w:rsidR="009A4143" w:rsidRPr="002872CE" w:rsidRDefault="00133E87" w:rsidP="00133E87">
      <w:pPr>
        <w:pStyle w:val="ListParagraph"/>
        <w:numPr>
          <w:ilvl w:val="0"/>
          <w:numId w:val="3"/>
        </w:numPr>
        <w:tabs>
          <w:tab w:val="left" w:pos="1440"/>
        </w:tabs>
        <w:spacing w:before="240" w:after="120" w:line="360" w:lineRule="auto"/>
        <w:ind w:left="0" w:firstLine="720"/>
        <w:jc w:val="both"/>
        <w:rPr>
          <w:rFonts w:ascii="Arial" w:hAnsi="Arial" w:cs="Arial"/>
        </w:rPr>
      </w:pPr>
      <w:r w:rsidRPr="002872CE">
        <w:rPr>
          <w:rFonts w:ascii="Arial" w:hAnsi="Arial" w:cs="Arial"/>
        </w:rPr>
        <w:t xml:space="preserve">The CITY shall </w:t>
      </w:r>
      <w:r w:rsidR="00487AFA">
        <w:rPr>
          <w:rFonts w:ascii="Arial" w:hAnsi="Arial" w:cs="Arial"/>
        </w:rPr>
        <w:t>attend monthly project status meetings and provide comments to the COUNTY and DESIGN TEAM regarding the design submissions</w:t>
      </w:r>
      <w:r w:rsidRPr="002872CE">
        <w:rPr>
          <w:rFonts w:ascii="Arial" w:hAnsi="Arial" w:cs="Arial"/>
        </w:rPr>
        <w:t xml:space="preserve">.  </w:t>
      </w:r>
    </w:p>
    <w:p w:rsidR="00DC26CF" w:rsidRDefault="00133E87" w:rsidP="00543085">
      <w:pPr>
        <w:pStyle w:val="ListParagraph"/>
        <w:numPr>
          <w:ilvl w:val="0"/>
          <w:numId w:val="3"/>
        </w:numPr>
        <w:tabs>
          <w:tab w:val="left" w:pos="1440"/>
        </w:tabs>
        <w:spacing w:before="240" w:after="120" w:line="360" w:lineRule="auto"/>
        <w:ind w:left="0" w:firstLine="720"/>
        <w:jc w:val="both"/>
        <w:rPr>
          <w:rFonts w:ascii="Arial" w:hAnsi="Arial" w:cs="Arial"/>
        </w:rPr>
      </w:pPr>
      <w:r w:rsidRPr="00DC26CF">
        <w:rPr>
          <w:rFonts w:ascii="Arial" w:hAnsi="Arial" w:cs="Arial"/>
        </w:rPr>
        <w:t>In the event that any election, referendum, approval or permit, notice or other proceeding or authorization is required to be undertaken by the C</w:t>
      </w:r>
      <w:r w:rsidR="009A4143" w:rsidRPr="00DC26CF">
        <w:rPr>
          <w:rFonts w:ascii="Arial" w:hAnsi="Arial" w:cs="Arial"/>
        </w:rPr>
        <w:t>ITY</w:t>
      </w:r>
      <w:r w:rsidRPr="00DC26CF">
        <w:rPr>
          <w:rFonts w:ascii="Arial" w:hAnsi="Arial" w:cs="Arial"/>
        </w:rPr>
        <w:t xml:space="preserve"> to enter into this Interlocal Agreement or to undertake the OKR </w:t>
      </w:r>
      <w:r w:rsidR="009A4143" w:rsidRPr="00DC26CF">
        <w:rPr>
          <w:rFonts w:ascii="Arial" w:hAnsi="Arial" w:cs="Arial"/>
        </w:rPr>
        <w:t xml:space="preserve">Extension </w:t>
      </w:r>
      <w:r w:rsidRPr="00DC26CF">
        <w:rPr>
          <w:rFonts w:ascii="Arial" w:hAnsi="Arial" w:cs="Arial"/>
        </w:rPr>
        <w:t>Project, the C</w:t>
      </w:r>
      <w:r w:rsidR="009A4143" w:rsidRPr="00DC26CF">
        <w:rPr>
          <w:rFonts w:ascii="Arial" w:hAnsi="Arial" w:cs="Arial"/>
        </w:rPr>
        <w:t>I</w:t>
      </w:r>
      <w:r w:rsidRPr="00DC26CF">
        <w:rPr>
          <w:rFonts w:ascii="Arial" w:hAnsi="Arial" w:cs="Arial"/>
        </w:rPr>
        <w:t>TY will initiate and consummate, as provided by law, all actions necessary with respect to any such matters</w:t>
      </w:r>
      <w:r w:rsidR="009A4143" w:rsidRPr="00DC26CF">
        <w:rPr>
          <w:rFonts w:ascii="Arial" w:hAnsi="Arial" w:cs="Arial"/>
        </w:rPr>
        <w:t>.</w:t>
      </w:r>
    </w:p>
    <w:p w:rsidR="00DC26CF" w:rsidRPr="00DC26CF" w:rsidRDefault="00DC26CF" w:rsidP="00543085">
      <w:pPr>
        <w:pStyle w:val="ListParagraph"/>
        <w:numPr>
          <w:ilvl w:val="0"/>
          <w:numId w:val="3"/>
        </w:numPr>
        <w:tabs>
          <w:tab w:val="left" w:pos="1440"/>
        </w:tabs>
        <w:spacing w:before="240" w:after="120" w:line="360" w:lineRule="auto"/>
        <w:ind w:left="0" w:firstLine="720"/>
        <w:jc w:val="both"/>
        <w:rPr>
          <w:rFonts w:ascii="Arial" w:hAnsi="Arial" w:cs="Arial"/>
        </w:rPr>
      </w:pPr>
      <w:r w:rsidRPr="00DC26CF">
        <w:rPr>
          <w:rFonts w:ascii="Arial" w:hAnsi="Arial" w:cs="Arial"/>
        </w:rPr>
        <w:t xml:space="preserve">The CITY acknowledges that to the extent expenditures for the services of the COUNTY’s consultants and vendors performing work for the OKR Extension Project exceed the amounts set forth in the CIGP Agreement, </w:t>
      </w:r>
      <w:r>
        <w:rPr>
          <w:rFonts w:ascii="Arial" w:hAnsi="Arial" w:cs="Arial"/>
        </w:rPr>
        <w:t xml:space="preserve">or </w:t>
      </w:r>
      <w:r w:rsidR="00E672B5">
        <w:rPr>
          <w:rFonts w:ascii="Arial" w:hAnsi="Arial" w:cs="Arial"/>
        </w:rPr>
        <w:t xml:space="preserve">to the extent </w:t>
      </w:r>
      <w:r>
        <w:rPr>
          <w:rFonts w:ascii="Arial" w:hAnsi="Arial" w:cs="Arial"/>
        </w:rPr>
        <w:t xml:space="preserve">the COUNTY </w:t>
      </w:r>
      <w:r>
        <w:rPr>
          <w:rFonts w:ascii="Arial" w:hAnsi="Arial" w:cs="Arial"/>
        </w:rPr>
        <w:lastRenderedPageBreak/>
        <w:t xml:space="preserve">must incur </w:t>
      </w:r>
      <w:r w:rsidR="00487AFA">
        <w:rPr>
          <w:rFonts w:ascii="Arial" w:hAnsi="Arial" w:cs="Arial"/>
        </w:rPr>
        <w:t xml:space="preserve">design </w:t>
      </w:r>
      <w:r>
        <w:rPr>
          <w:rFonts w:ascii="Arial" w:hAnsi="Arial" w:cs="Arial"/>
        </w:rPr>
        <w:t xml:space="preserve">costs that are not provided for in the CIGP Agreement, </w:t>
      </w:r>
      <w:r w:rsidRPr="00DC26CF">
        <w:rPr>
          <w:rFonts w:ascii="Arial" w:hAnsi="Arial" w:cs="Arial"/>
        </w:rPr>
        <w:t xml:space="preserve">the CITY shall be responsible for </w:t>
      </w:r>
      <w:r w:rsidR="008D1280">
        <w:rPr>
          <w:rFonts w:ascii="Arial" w:hAnsi="Arial" w:cs="Arial"/>
        </w:rPr>
        <w:t xml:space="preserve">the payment of </w:t>
      </w:r>
      <w:r w:rsidRPr="00DC26CF">
        <w:rPr>
          <w:rFonts w:ascii="Arial" w:hAnsi="Arial" w:cs="Arial"/>
        </w:rPr>
        <w:t>said expenditures</w:t>
      </w:r>
      <w:r w:rsidR="00AE6887">
        <w:rPr>
          <w:rFonts w:ascii="Arial" w:hAnsi="Arial" w:cs="Arial"/>
        </w:rPr>
        <w:t>, so long as the expenditures are proven through valid invoices, and so long as authorized by the COUNTY through appropriate amendments or change orders, where necessary</w:t>
      </w:r>
      <w:r w:rsidRPr="00DC26CF">
        <w:rPr>
          <w:rFonts w:ascii="Arial" w:hAnsi="Arial" w:cs="Arial"/>
        </w:rPr>
        <w:t>.</w:t>
      </w:r>
      <w:r w:rsidR="006D02B3">
        <w:rPr>
          <w:rFonts w:ascii="Arial" w:hAnsi="Arial" w:cs="Arial"/>
        </w:rPr>
        <w:t xml:space="preserve">  All amendments or change orders must be reviewed and approved by the City prior to authorization by the County.</w:t>
      </w:r>
      <w:r w:rsidRPr="00DC26CF">
        <w:rPr>
          <w:rFonts w:ascii="Arial" w:hAnsi="Arial" w:cs="Arial"/>
        </w:rPr>
        <w:t xml:space="preserve">   </w:t>
      </w:r>
    </w:p>
    <w:p w:rsidR="009A4143" w:rsidRDefault="00021F0B" w:rsidP="009A4143">
      <w:pPr>
        <w:pStyle w:val="ListParagraph"/>
        <w:tabs>
          <w:tab w:val="left" w:pos="1440"/>
        </w:tabs>
        <w:spacing w:before="240" w:after="240" w:line="360" w:lineRule="auto"/>
        <w:ind w:left="0" w:firstLine="720"/>
        <w:jc w:val="both"/>
        <w:rPr>
          <w:rFonts w:ascii="Arial" w:hAnsi="Arial" w:cs="Arial"/>
        </w:rPr>
      </w:pPr>
      <w:r w:rsidRPr="009A4143">
        <w:rPr>
          <w:rFonts w:ascii="Arial" w:hAnsi="Arial" w:cs="Arial"/>
          <w:b/>
        </w:rPr>
        <w:t xml:space="preserve">SECTION </w:t>
      </w:r>
      <w:r w:rsidR="00C2578B" w:rsidRPr="009A4143">
        <w:rPr>
          <w:rFonts w:ascii="Arial" w:hAnsi="Arial" w:cs="Arial"/>
          <w:b/>
        </w:rPr>
        <w:t>5</w:t>
      </w:r>
      <w:r w:rsidRPr="009A4143">
        <w:rPr>
          <w:rFonts w:ascii="Arial" w:hAnsi="Arial" w:cs="Arial"/>
          <w:b/>
        </w:rPr>
        <w:t xml:space="preserve">.  </w:t>
      </w:r>
      <w:r w:rsidR="00C2578B" w:rsidRPr="009A4143">
        <w:rPr>
          <w:rFonts w:ascii="Arial" w:hAnsi="Arial" w:cs="Arial"/>
          <w:b/>
          <w:u w:val="single"/>
        </w:rPr>
        <w:t>AUTHORIZATION</w:t>
      </w:r>
      <w:r w:rsidRPr="00832FDF">
        <w:rPr>
          <w:rFonts w:ascii="Arial" w:hAnsi="Arial" w:cs="Arial"/>
          <w:b/>
          <w:u w:val="single"/>
        </w:rPr>
        <w:t>.</w:t>
      </w:r>
      <w:r w:rsidRPr="009A4143">
        <w:rPr>
          <w:rFonts w:ascii="Arial" w:hAnsi="Arial" w:cs="Arial"/>
        </w:rPr>
        <w:t xml:space="preserve">  </w:t>
      </w:r>
      <w:r w:rsidR="00D87A98" w:rsidRPr="009A4143">
        <w:rPr>
          <w:rFonts w:ascii="Arial" w:hAnsi="Arial" w:cs="Arial"/>
        </w:rPr>
        <w:t>The C</w:t>
      </w:r>
      <w:r w:rsidR="009A4143" w:rsidRPr="009A4143">
        <w:rPr>
          <w:rFonts w:ascii="Arial" w:hAnsi="Arial" w:cs="Arial"/>
        </w:rPr>
        <w:t>I</w:t>
      </w:r>
      <w:r w:rsidR="00D87A98" w:rsidRPr="009A4143">
        <w:rPr>
          <w:rFonts w:ascii="Arial" w:hAnsi="Arial" w:cs="Arial"/>
        </w:rPr>
        <w:t>TY hereby authorizes the C</w:t>
      </w:r>
      <w:r w:rsidR="009A4143" w:rsidRPr="009A4143">
        <w:rPr>
          <w:rFonts w:ascii="Arial" w:hAnsi="Arial" w:cs="Arial"/>
        </w:rPr>
        <w:t>OUNT</w:t>
      </w:r>
      <w:r w:rsidR="00D87A98" w:rsidRPr="009A4143">
        <w:rPr>
          <w:rFonts w:ascii="Arial" w:hAnsi="Arial" w:cs="Arial"/>
        </w:rPr>
        <w:t xml:space="preserve">Y to make arrangements for the coordination of all utility work necessary for the </w:t>
      </w:r>
      <w:r w:rsidR="00112148" w:rsidRPr="009A4143">
        <w:rPr>
          <w:rFonts w:ascii="Arial" w:hAnsi="Arial" w:cs="Arial"/>
        </w:rPr>
        <w:t xml:space="preserve">OKR </w:t>
      </w:r>
      <w:r w:rsidR="009A4143" w:rsidRPr="009A4143">
        <w:rPr>
          <w:rFonts w:ascii="Arial" w:hAnsi="Arial" w:cs="Arial"/>
        </w:rPr>
        <w:t xml:space="preserve">Extension </w:t>
      </w:r>
      <w:r w:rsidR="00112148" w:rsidRPr="009A4143">
        <w:rPr>
          <w:rFonts w:ascii="Arial" w:hAnsi="Arial" w:cs="Arial"/>
        </w:rPr>
        <w:t xml:space="preserve">Project </w:t>
      </w:r>
      <w:r w:rsidR="00D87A98" w:rsidRPr="009A4143">
        <w:rPr>
          <w:rFonts w:ascii="Arial" w:hAnsi="Arial" w:cs="Arial"/>
        </w:rPr>
        <w:t xml:space="preserve">with the owners of </w:t>
      </w:r>
      <w:r w:rsidR="00D64EFE">
        <w:rPr>
          <w:rFonts w:ascii="Arial" w:hAnsi="Arial" w:cs="Arial"/>
        </w:rPr>
        <w:t xml:space="preserve">non-City and </w:t>
      </w:r>
      <w:r w:rsidR="003154D7" w:rsidRPr="009A4143">
        <w:rPr>
          <w:rFonts w:ascii="Arial" w:hAnsi="Arial" w:cs="Arial"/>
        </w:rPr>
        <w:t>C</w:t>
      </w:r>
      <w:r w:rsidR="00D87A98" w:rsidRPr="009A4143">
        <w:rPr>
          <w:rFonts w:ascii="Arial" w:hAnsi="Arial" w:cs="Arial"/>
        </w:rPr>
        <w:t>ity utility facilities and her</w:t>
      </w:r>
      <w:r w:rsidR="00CE13E9" w:rsidRPr="009A4143">
        <w:rPr>
          <w:rFonts w:ascii="Arial" w:hAnsi="Arial" w:cs="Arial"/>
        </w:rPr>
        <w:t>e</w:t>
      </w:r>
      <w:r w:rsidR="00D87A98" w:rsidRPr="009A4143">
        <w:rPr>
          <w:rFonts w:ascii="Arial" w:hAnsi="Arial" w:cs="Arial"/>
        </w:rPr>
        <w:t>by delegates to</w:t>
      </w:r>
      <w:r w:rsidR="001D1C13" w:rsidRPr="009A4143">
        <w:rPr>
          <w:rFonts w:ascii="Arial" w:hAnsi="Arial" w:cs="Arial"/>
        </w:rPr>
        <w:t xml:space="preserve"> the</w:t>
      </w:r>
      <w:r w:rsidR="00D87A98" w:rsidRPr="009A4143">
        <w:rPr>
          <w:rFonts w:ascii="Arial" w:hAnsi="Arial" w:cs="Arial"/>
        </w:rPr>
        <w:t xml:space="preserve"> C</w:t>
      </w:r>
      <w:r w:rsidR="009A4143" w:rsidRPr="009A4143">
        <w:rPr>
          <w:rFonts w:ascii="Arial" w:hAnsi="Arial" w:cs="Arial"/>
        </w:rPr>
        <w:t>OUN</w:t>
      </w:r>
      <w:r w:rsidR="00D87A98" w:rsidRPr="009A4143">
        <w:rPr>
          <w:rFonts w:ascii="Arial" w:hAnsi="Arial" w:cs="Arial"/>
        </w:rPr>
        <w:t>TY the authority to act on behalf of the C</w:t>
      </w:r>
      <w:r w:rsidR="009A4143" w:rsidRPr="009A4143">
        <w:rPr>
          <w:rFonts w:ascii="Arial" w:hAnsi="Arial" w:cs="Arial"/>
        </w:rPr>
        <w:t>I</w:t>
      </w:r>
      <w:r w:rsidR="00D87A98" w:rsidRPr="009A4143">
        <w:rPr>
          <w:rFonts w:ascii="Arial" w:hAnsi="Arial" w:cs="Arial"/>
        </w:rPr>
        <w:t>TY as the “Authority” under Sections 337.403</w:t>
      </w:r>
      <w:r w:rsidR="00547609" w:rsidRPr="009A4143">
        <w:rPr>
          <w:rFonts w:ascii="Arial" w:hAnsi="Arial" w:cs="Arial"/>
        </w:rPr>
        <w:t xml:space="preserve"> and 337.404 of the Florida Statutes.  Such arrangements shall include the execution of such utility agreements and utility work schedules as the C</w:t>
      </w:r>
      <w:r w:rsidR="009A4143" w:rsidRPr="009A4143">
        <w:rPr>
          <w:rFonts w:ascii="Arial" w:hAnsi="Arial" w:cs="Arial"/>
        </w:rPr>
        <w:t>OUN</w:t>
      </w:r>
      <w:r w:rsidR="00547609" w:rsidRPr="009A4143">
        <w:rPr>
          <w:rFonts w:ascii="Arial" w:hAnsi="Arial" w:cs="Arial"/>
        </w:rPr>
        <w:t>TY deems necessary and acceptable.</w:t>
      </w:r>
    </w:p>
    <w:p w:rsidR="009A4143" w:rsidRDefault="00021F0B" w:rsidP="009A4143">
      <w:pPr>
        <w:pStyle w:val="ListParagraph"/>
        <w:tabs>
          <w:tab w:val="left" w:pos="1440"/>
        </w:tabs>
        <w:spacing w:before="240" w:after="240" w:line="360" w:lineRule="auto"/>
        <w:ind w:left="0" w:firstLine="720"/>
        <w:jc w:val="both"/>
        <w:rPr>
          <w:rFonts w:ascii="Arial" w:hAnsi="Arial" w:cs="Arial"/>
        </w:rPr>
      </w:pPr>
      <w:r w:rsidRPr="00021F0B">
        <w:rPr>
          <w:rFonts w:ascii="Arial" w:hAnsi="Arial" w:cs="Arial"/>
          <w:b/>
          <w:bCs/>
          <w:caps/>
        </w:rPr>
        <w:t xml:space="preserve">Section </w:t>
      </w:r>
      <w:r w:rsidR="00D6165B">
        <w:rPr>
          <w:rFonts w:ascii="Arial" w:hAnsi="Arial" w:cs="Arial"/>
          <w:b/>
          <w:bCs/>
          <w:caps/>
        </w:rPr>
        <w:t>6</w:t>
      </w:r>
      <w:r w:rsidRPr="00021F0B">
        <w:rPr>
          <w:rFonts w:ascii="Arial" w:hAnsi="Arial" w:cs="Arial"/>
          <w:b/>
          <w:bCs/>
          <w:caps/>
        </w:rPr>
        <w:t xml:space="preserve">.  </w:t>
      </w:r>
      <w:r w:rsidR="00924797" w:rsidRPr="00112148">
        <w:rPr>
          <w:rFonts w:ascii="Arial" w:hAnsi="Arial" w:cs="Arial"/>
          <w:b/>
          <w:bCs/>
          <w:caps/>
          <w:u w:val="single"/>
        </w:rPr>
        <w:t>EFFECTIVE DATE/</w:t>
      </w:r>
      <w:r w:rsidRPr="00021F0B">
        <w:rPr>
          <w:rFonts w:ascii="Arial" w:hAnsi="Arial" w:cs="Arial"/>
          <w:b/>
          <w:bCs/>
          <w:caps/>
          <w:u w:val="single"/>
        </w:rPr>
        <w:t>Term</w:t>
      </w:r>
      <w:r w:rsidR="00F94FCB">
        <w:rPr>
          <w:rFonts w:ascii="Arial" w:hAnsi="Arial" w:cs="Arial"/>
          <w:b/>
          <w:bCs/>
          <w:caps/>
          <w:u w:val="single"/>
        </w:rPr>
        <w:t>INATION</w:t>
      </w:r>
      <w:r w:rsidRPr="00021F0B">
        <w:rPr>
          <w:rFonts w:ascii="Arial" w:hAnsi="Arial" w:cs="Arial"/>
          <w:b/>
          <w:bCs/>
          <w:caps/>
          <w:u w:val="single"/>
        </w:rPr>
        <w:t>.</w:t>
      </w:r>
      <w:r w:rsidRPr="00021F0B">
        <w:rPr>
          <w:rFonts w:ascii="Arial" w:hAnsi="Arial" w:cs="Arial"/>
        </w:rPr>
        <w:t xml:space="preserve"> </w:t>
      </w:r>
      <w:r w:rsidR="00832FDF">
        <w:rPr>
          <w:rFonts w:ascii="Arial" w:hAnsi="Arial" w:cs="Arial"/>
        </w:rPr>
        <w:t xml:space="preserve"> </w:t>
      </w:r>
      <w:r w:rsidRPr="00021F0B">
        <w:rPr>
          <w:rFonts w:ascii="Arial" w:hAnsi="Arial" w:cs="Arial"/>
        </w:rPr>
        <w:t xml:space="preserve">This Interlocal Agreement shall become effective on the date </w:t>
      </w:r>
      <w:r w:rsidR="00FC195F">
        <w:rPr>
          <w:rFonts w:ascii="Arial" w:hAnsi="Arial" w:cs="Arial"/>
        </w:rPr>
        <w:t>this agreement is filed with the Clerk of Courts</w:t>
      </w:r>
      <w:r w:rsidR="00924797">
        <w:rPr>
          <w:rFonts w:ascii="Arial" w:hAnsi="Arial" w:cs="Arial"/>
        </w:rPr>
        <w:t xml:space="preserve">.  As to each provision herein, </w:t>
      </w:r>
      <w:r w:rsidR="00CE76B5">
        <w:rPr>
          <w:rFonts w:ascii="Arial" w:hAnsi="Arial" w:cs="Arial"/>
        </w:rPr>
        <w:t>the</w:t>
      </w:r>
      <w:r w:rsidR="00924797">
        <w:rPr>
          <w:rFonts w:ascii="Arial" w:hAnsi="Arial" w:cs="Arial"/>
        </w:rPr>
        <w:t xml:space="preserve"> provision shall terminate and sever from this Agreement upon the party or parties who must perform that obligation fully and competently completing all obligations described therein, or by operation of applicable law, whichever comes first. </w:t>
      </w:r>
      <w:r w:rsidR="00656736">
        <w:rPr>
          <w:rFonts w:ascii="Arial" w:hAnsi="Arial" w:cs="Arial"/>
        </w:rPr>
        <w:t>Notwithstanding any other provision contained herein to the contrary, n</w:t>
      </w:r>
      <w:r w:rsidR="00CE76B5">
        <w:rPr>
          <w:rFonts w:ascii="Arial" w:hAnsi="Arial" w:cs="Arial"/>
        </w:rPr>
        <w:t xml:space="preserve">either party may terminate this </w:t>
      </w:r>
      <w:r w:rsidR="00112148">
        <w:rPr>
          <w:rFonts w:ascii="Arial" w:hAnsi="Arial" w:cs="Arial"/>
        </w:rPr>
        <w:t xml:space="preserve">Interlocal </w:t>
      </w:r>
      <w:r w:rsidR="00CE76B5">
        <w:rPr>
          <w:rFonts w:ascii="Arial" w:hAnsi="Arial" w:cs="Arial"/>
        </w:rPr>
        <w:t xml:space="preserve">Agreement and </w:t>
      </w:r>
      <w:r w:rsidR="00656736">
        <w:rPr>
          <w:rFonts w:ascii="Arial" w:hAnsi="Arial" w:cs="Arial"/>
        </w:rPr>
        <w:t xml:space="preserve">both parties </w:t>
      </w:r>
      <w:r w:rsidR="00CE76B5">
        <w:rPr>
          <w:rFonts w:ascii="Arial" w:hAnsi="Arial" w:cs="Arial"/>
        </w:rPr>
        <w:t xml:space="preserve">shall remain bound to this </w:t>
      </w:r>
      <w:r w:rsidR="00112148">
        <w:rPr>
          <w:rFonts w:ascii="Arial" w:hAnsi="Arial" w:cs="Arial"/>
        </w:rPr>
        <w:t xml:space="preserve">Interlocal </w:t>
      </w:r>
      <w:r w:rsidR="00CE76B5">
        <w:rPr>
          <w:rFonts w:ascii="Arial" w:hAnsi="Arial" w:cs="Arial"/>
        </w:rPr>
        <w:t xml:space="preserve">Agreement for the </w:t>
      </w:r>
      <w:r w:rsidR="00C65A16">
        <w:rPr>
          <w:rFonts w:ascii="Arial" w:hAnsi="Arial" w:cs="Arial"/>
        </w:rPr>
        <w:t xml:space="preserve">term </w:t>
      </w:r>
      <w:r w:rsidR="00CE76B5">
        <w:rPr>
          <w:rFonts w:ascii="Arial" w:hAnsi="Arial" w:cs="Arial"/>
        </w:rPr>
        <w:t xml:space="preserve">of the </w:t>
      </w:r>
      <w:r w:rsidR="00112148">
        <w:rPr>
          <w:rFonts w:ascii="Arial" w:hAnsi="Arial" w:cs="Arial"/>
        </w:rPr>
        <w:t>CI</w:t>
      </w:r>
      <w:r w:rsidR="009A4143">
        <w:rPr>
          <w:rFonts w:ascii="Arial" w:hAnsi="Arial" w:cs="Arial"/>
        </w:rPr>
        <w:t>G</w:t>
      </w:r>
      <w:r w:rsidR="00112148">
        <w:rPr>
          <w:rFonts w:ascii="Arial" w:hAnsi="Arial" w:cs="Arial"/>
        </w:rPr>
        <w:t>P Agreement.</w:t>
      </w:r>
      <w:r w:rsidR="00C65A16">
        <w:rPr>
          <w:rFonts w:ascii="Arial" w:hAnsi="Arial" w:cs="Arial"/>
        </w:rPr>
        <w:t xml:space="preserve"> </w:t>
      </w:r>
      <w:r w:rsidRPr="00021F0B">
        <w:rPr>
          <w:rFonts w:ascii="Arial" w:hAnsi="Arial" w:cs="Arial"/>
        </w:rPr>
        <w:t>Time is of the essence in the lawful performance of the duties and obligations contained</w:t>
      </w:r>
      <w:r w:rsidR="00D4705F">
        <w:rPr>
          <w:rFonts w:ascii="Arial" w:hAnsi="Arial" w:cs="Arial"/>
        </w:rPr>
        <w:t xml:space="preserve"> in this Agreement.</w:t>
      </w:r>
    </w:p>
    <w:p w:rsidR="009A4143" w:rsidRDefault="00021F0B" w:rsidP="009A4143">
      <w:pPr>
        <w:pStyle w:val="ListParagraph"/>
        <w:tabs>
          <w:tab w:val="left" w:pos="1440"/>
        </w:tabs>
        <w:spacing w:before="240" w:after="240" w:line="360" w:lineRule="auto"/>
        <w:ind w:left="0" w:firstLine="720"/>
        <w:jc w:val="both"/>
        <w:rPr>
          <w:rFonts w:ascii="Arial" w:hAnsi="Arial" w:cs="Arial"/>
          <w:b/>
          <w:bCs/>
          <w:caps/>
          <w:u w:val="single"/>
        </w:rPr>
      </w:pPr>
      <w:r w:rsidRPr="00021F0B">
        <w:rPr>
          <w:rFonts w:ascii="Arial" w:hAnsi="Arial" w:cs="Arial"/>
          <w:b/>
          <w:bCs/>
          <w:caps/>
        </w:rPr>
        <w:t xml:space="preserve">Section </w:t>
      </w:r>
      <w:r w:rsidR="00D6165B">
        <w:rPr>
          <w:rFonts w:ascii="Arial" w:hAnsi="Arial" w:cs="Arial"/>
          <w:b/>
          <w:bCs/>
          <w:caps/>
        </w:rPr>
        <w:t>7</w:t>
      </w:r>
      <w:r w:rsidRPr="00021F0B">
        <w:rPr>
          <w:rFonts w:ascii="Arial" w:hAnsi="Arial" w:cs="Arial"/>
          <w:b/>
          <w:bCs/>
          <w:caps/>
        </w:rPr>
        <w:t xml:space="preserve">.  </w:t>
      </w:r>
      <w:r w:rsidRPr="00021F0B">
        <w:rPr>
          <w:rFonts w:ascii="Arial" w:hAnsi="Arial" w:cs="Arial"/>
          <w:b/>
          <w:bCs/>
          <w:caps/>
          <w:u w:val="single"/>
        </w:rPr>
        <w:t>Notices</w:t>
      </w:r>
      <w:r w:rsidR="00832FDF">
        <w:rPr>
          <w:rFonts w:ascii="Arial" w:hAnsi="Arial" w:cs="Arial"/>
          <w:b/>
          <w:bCs/>
          <w:caps/>
          <w:u w:val="single"/>
        </w:rPr>
        <w:t>:</w:t>
      </w:r>
    </w:p>
    <w:p w:rsidR="00021F0B" w:rsidRPr="00021F0B" w:rsidRDefault="00021F0B" w:rsidP="009A4143">
      <w:pPr>
        <w:pStyle w:val="ListParagraph"/>
        <w:tabs>
          <w:tab w:val="left" w:pos="1440"/>
        </w:tabs>
        <w:spacing w:before="240" w:after="240" w:line="360" w:lineRule="auto"/>
        <w:ind w:left="0" w:firstLine="720"/>
        <w:jc w:val="both"/>
        <w:rPr>
          <w:rFonts w:ascii="Arial" w:hAnsi="Arial" w:cs="Arial"/>
        </w:rPr>
      </w:pPr>
      <w:r w:rsidRPr="00021F0B">
        <w:rPr>
          <w:rFonts w:ascii="Arial" w:hAnsi="Arial" w:cs="Arial"/>
        </w:rPr>
        <w:t xml:space="preserve">(a) </w:t>
      </w:r>
      <w:r w:rsidR="0022756A">
        <w:rPr>
          <w:rFonts w:ascii="Arial" w:hAnsi="Arial" w:cs="Arial"/>
        </w:rPr>
        <w:tab/>
      </w:r>
      <w:r w:rsidRPr="00021F0B">
        <w:rPr>
          <w:rFonts w:ascii="Arial" w:hAnsi="Arial" w:cs="Arial"/>
        </w:rPr>
        <w:t>Whenever</w:t>
      </w:r>
      <w:r w:rsidRPr="00021F0B">
        <w:rPr>
          <w:rFonts w:ascii="Arial" w:hAnsi="Arial" w:cs="Arial"/>
          <w:b/>
          <w:bCs/>
        </w:rPr>
        <w:t xml:space="preserve"> </w:t>
      </w:r>
      <w:r w:rsidRPr="00021F0B">
        <w:rPr>
          <w:rFonts w:ascii="Arial" w:hAnsi="Arial" w:cs="Arial"/>
        </w:rPr>
        <w:t>either party desires or is required to give notice unto the other, notice may be sent by hand delivery or by Certified Mail (return receipt requested) to:</w:t>
      </w:r>
    </w:p>
    <w:p w:rsidR="00021F0B" w:rsidRPr="00021F0B" w:rsidRDefault="00021F0B" w:rsidP="00D4705F">
      <w:pPr>
        <w:widowControl w:val="0"/>
        <w:autoSpaceDE w:val="0"/>
        <w:autoSpaceDN w:val="0"/>
        <w:adjustRightInd w:val="0"/>
        <w:spacing w:line="360" w:lineRule="auto"/>
        <w:jc w:val="both"/>
        <w:rPr>
          <w:rFonts w:ascii="Arial" w:hAnsi="Arial" w:cs="Arial"/>
          <w:b/>
          <w:bCs/>
        </w:rPr>
      </w:pPr>
      <w:r w:rsidRPr="00021F0B">
        <w:rPr>
          <w:rFonts w:ascii="Arial" w:hAnsi="Arial" w:cs="Arial"/>
        </w:rPr>
        <w:tab/>
      </w:r>
      <w:r w:rsidRPr="00021F0B">
        <w:rPr>
          <w:rFonts w:ascii="Arial" w:hAnsi="Arial" w:cs="Arial"/>
          <w:b/>
          <w:bCs/>
          <w:u w:val="single"/>
        </w:rPr>
        <w:t>CITY OF PALM COAST</w:t>
      </w:r>
      <w:r w:rsidRPr="00021F0B">
        <w:rPr>
          <w:rFonts w:ascii="Arial" w:hAnsi="Arial" w:cs="Arial"/>
          <w:b/>
          <w:bCs/>
        </w:rPr>
        <w:tab/>
      </w:r>
      <w:r w:rsidRPr="00021F0B">
        <w:rPr>
          <w:rFonts w:ascii="Arial" w:hAnsi="Arial" w:cs="Arial"/>
          <w:b/>
          <w:bCs/>
        </w:rPr>
        <w:tab/>
      </w:r>
      <w:r w:rsidRPr="00021F0B">
        <w:rPr>
          <w:rFonts w:ascii="Arial" w:hAnsi="Arial" w:cs="Arial"/>
          <w:b/>
          <w:bCs/>
        </w:rPr>
        <w:tab/>
      </w:r>
      <w:r w:rsidRPr="00021F0B">
        <w:rPr>
          <w:rFonts w:ascii="Arial" w:hAnsi="Arial" w:cs="Arial"/>
          <w:b/>
          <w:bCs/>
          <w:u w:val="single"/>
        </w:rPr>
        <w:t>FLAGLER COUNTY</w:t>
      </w:r>
    </w:p>
    <w:p w:rsidR="00021F0B" w:rsidRPr="00021F0B" w:rsidRDefault="00021F0B" w:rsidP="00021F0B">
      <w:pPr>
        <w:widowControl w:val="0"/>
        <w:autoSpaceDE w:val="0"/>
        <w:autoSpaceDN w:val="0"/>
        <w:adjustRightInd w:val="0"/>
        <w:spacing w:line="360" w:lineRule="auto"/>
        <w:ind w:left="720"/>
        <w:jc w:val="both"/>
        <w:rPr>
          <w:rFonts w:ascii="Arial" w:hAnsi="Arial" w:cs="Arial"/>
          <w:bCs/>
        </w:rPr>
      </w:pPr>
      <w:r w:rsidRPr="00021F0B">
        <w:rPr>
          <w:rFonts w:ascii="Arial" w:hAnsi="Arial" w:cs="Arial"/>
          <w:bCs/>
        </w:rPr>
        <w:t>City of Palm Coast</w:t>
      </w:r>
      <w:r w:rsidRPr="00021F0B">
        <w:rPr>
          <w:rFonts w:ascii="Arial" w:hAnsi="Arial" w:cs="Arial"/>
          <w:bCs/>
        </w:rPr>
        <w:tab/>
      </w:r>
      <w:r w:rsidRPr="00021F0B">
        <w:rPr>
          <w:rFonts w:ascii="Arial" w:hAnsi="Arial" w:cs="Arial"/>
          <w:bCs/>
        </w:rPr>
        <w:tab/>
      </w:r>
      <w:r w:rsidRPr="00021F0B">
        <w:rPr>
          <w:rFonts w:ascii="Arial" w:hAnsi="Arial" w:cs="Arial"/>
          <w:bCs/>
        </w:rPr>
        <w:tab/>
      </w:r>
      <w:r w:rsidRPr="00021F0B">
        <w:rPr>
          <w:rFonts w:ascii="Arial" w:hAnsi="Arial" w:cs="Arial"/>
          <w:bCs/>
        </w:rPr>
        <w:tab/>
        <w:t>Flagler County</w:t>
      </w:r>
    </w:p>
    <w:p w:rsidR="00021F0B" w:rsidRPr="00021F0B" w:rsidRDefault="00021F0B" w:rsidP="00021F0B">
      <w:pPr>
        <w:widowControl w:val="0"/>
        <w:autoSpaceDE w:val="0"/>
        <w:autoSpaceDN w:val="0"/>
        <w:adjustRightInd w:val="0"/>
        <w:spacing w:line="360" w:lineRule="auto"/>
        <w:ind w:left="720"/>
        <w:jc w:val="both"/>
        <w:rPr>
          <w:rFonts w:ascii="Arial" w:hAnsi="Arial" w:cs="Arial"/>
          <w:bCs/>
        </w:rPr>
      </w:pPr>
      <w:r w:rsidRPr="00021F0B">
        <w:rPr>
          <w:rFonts w:ascii="Arial" w:hAnsi="Arial" w:cs="Arial"/>
          <w:bCs/>
        </w:rPr>
        <w:t>Attn: City Manager</w:t>
      </w:r>
      <w:r w:rsidRPr="00021F0B">
        <w:rPr>
          <w:rFonts w:ascii="Arial" w:hAnsi="Arial" w:cs="Arial"/>
          <w:bCs/>
        </w:rPr>
        <w:tab/>
      </w:r>
      <w:r w:rsidRPr="00021F0B">
        <w:rPr>
          <w:rFonts w:ascii="Arial" w:hAnsi="Arial" w:cs="Arial"/>
          <w:bCs/>
        </w:rPr>
        <w:tab/>
      </w:r>
      <w:r w:rsidRPr="00021F0B">
        <w:rPr>
          <w:rFonts w:ascii="Arial" w:hAnsi="Arial" w:cs="Arial"/>
          <w:bCs/>
        </w:rPr>
        <w:tab/>
      </w:r>
      <w:r w:rsidRPr="00021F0B">
        <w:rPr>
          <w:rFonts w:ascii="Arial" w:hAnsi="Arial" w:cs="Arial"/>
          <w:bCs/>
        </w:rPr>
        <w:tab/>
        <w:t>Attn: Flagler County Administrator</w:t>
      </w:r>
    </w:p>
    <w:p w:rsidR="00021F0B" w:rsidRPr="00021F0B" w:rsidRDefault="00021F0B" w:rsidP="00021F0B">
      <w:pPr>
        <w:widowControl w:val="0"/>
        <w:autoSpaceDE w:val="0"/>
        <w:autoSpaceDN w:val="0"/>
        <w:adjustRightInd w:val="0"/>
        <w:spacing w:line="360" w:lineRule="auto"/>
        <w:ind w:left="720"/>
        <w:jc w:val="both"/>
        <w:rPr>
          <w:rFonts w:ascii="Arial" w:hAnsi="Arial" w:cs="Arial"/>
          <w:bCs/>
        </w:rPr>
      </w:pPr>
      <w:r w:rsidRPr="00021F0B">
        <w:rPr>
          <w:rFonts w:ascii="Arial" w:hAnsi="Arial" w:cs="Arial"/>
          <w:bCs/>
        </w:rPr>
        <w:t>160 Cypress Point Parkway</w:t>
      </w:r>
      <w:r w:rsidRPr="00021F0B">
        <w:rPr>
          <w:rFonts w:ascii="Arial" w:hAnsi="Arial" w:cs="Arial"/>
          <w:bCs/>
        </w:rPr>
        <w:tab/>
      </w:r>
      <w:r w:rsidRPr="00021F0B">
        <w:rPr>
          <w:rFonts w:ascii="Arial" w:hAnsi="Arial" w:cs="Arial"/>
          <w:bCs/>
        </w:rPr>
        <w:tab/>
      </w:r>
      <w:r w:rsidRPr="00021F0B">
        <w:rPr>
          <w:rFonts w:ascii="Arial" w:hAnsi="Arial" w:cs="Arial"/>
        </w:rPr>
        <w:t>1769 East Moody Boulevard</w:t>
      </w:r>
    </w:p>
    <w:p w:rsidR="00021F0B" w:rsidRPr="00021F0B" w:rsidRDefault="00021F0B" w:rsidP="00021F0B">
      <w:pPr>
        <w:widowControl w:val="0"/>
        <w:autoSpaceDE w:val="0"/>
        <w:autoSpaceDN w:val="0"/>
        <w:adjustRightInd w:val="0"/>
        <w:spacing w:line="360" w:lineRule="auto"/>
        <w:ind w:left="720"/>
        <w:jc w:val="both"/>
        <w:rPr>
          <w:rFonts w:ascii="Arial" w:hAnsi="Arial" w:cs="Arial"/>
          <w:bCs/>
        </w:rPr>
      </w:pPr>
      <w:r w:rsidRPr="00021F0B">
        <w:rPr>
          <w:rFonts w:ascii="Arial" w:hAnsi="Arial" w:cs="Arial"/>
          <w:bCs/>
        </w:rPr>
        <w:t>Suite B106</w:t>
      </w:r>
      <w:r w:rsidRPr="00021F0B">
        <w:rPr>
          <w:rFonts w:ascii="Arial" w:hAnsi="Arial" w:cs="Arial"/>
          <w:bCs/>
        </w:rPr>
        <w:tab/>
      </w:r>
      <w:r w:rsidRPr="00021F0B">
        <w:rPr>
          <w:rFonts w:ascii="Arial" w:hAnsi="Arial" w:cs="Arial"/>
          <w:bCs/>
        </w:rPr>
        <w:tab/>
      </w:r>
      <w:r w:rsidRPr="00021F0B">
        <w:rPr>
          <w:rFonts w:ascii="Arial" w:hAnsi="Arial" w:cs="Arial"/>
          <w:bCs/>
        </w:rPr>
        <w:tab/>
      </w:r>
      <w:r w:rsidRPr="00021F0B">
        <w:rPr>
          <w:rFonts w:ascii="Arial" w:hAnsi="Arial" w:cs="Arial"/>
          <w:bCs/>
        </w:rPr>
        <w:tab/>
      </w:r>
      <w:r w:rsidRPr="00021F0B">
        <w:rPr>
          <w:rFonts w:ascii="Arial" w:hAnsi="Arial" w:cs="Arial"/>
          <w:bCs/>
        </w:rPr>
        <w:tab/>
      </w:r>
      <w:r w:rsidRPr="00021F0B">
        <w:rPr>
          <w:rFonts w:ascii="Arial" w:hAnsi="Arial" w:cs="Arial"/>
        </w:rPr>
        <w:t>Building 2, Suite 302</w:t>
      </w:r>
    </w:p>
    <w:p w:rsidR="00021F0B" w:rsidRPr="00021F0B" w:rsidRDefault="00021F0B" w:rsidP="00021F0B">
      <w:pPr>
        <w:widowControl w:val="0"/>
        <w:autoSpaceDE w:val="0"/>
        <w:autoSpaceDN w:val="0"/>
        <w:adjustRightInd w:val="0"/>
        <w:spacing w:line="360" w:lineRule="auto"/>
        <w:ind w:left="720"/>
        <w:jc w:val="both"/>
        <w:rPr>
          <w:rFonts w:ascii="Arial" w:hAnsi="Arial" w:cs="Arial"/>
        </w:rPr>
      </w:pPr>
      <w:r w:rsidRPr="00021F0B">
        <w:rPr>
          <w:rFonts w:ascii="Arial" w:hAnsi="Arial" w:cs="Arial"/>
          <w:bCs/>
        </w:rPr>
        <w:t>Palm Coast, Florida 32164</w:t>
      </w:r>
      <w:r w:rsidRPr="00021F0B">
        <w:rPr>
          <w:rFonts w:ascii="Arial" w:hAnsi="Arial" w:cs="Arial"/>
          <w:bCs/>
        </w:rPr>
        <w:tab/>
      </w:r>
      <w:r w:rsidRPr="00021F0B">
        <w:rPr>
          <w:rFonts w:ascii="Arial" w:hAnsi="Arial" w:cs="Arial"/>
          <w:bCs/>
        </w:rPr>
        <w:tab/>
      </w:r>
      <w:r w:rsidRPr="00021F0B">
        <w:rPr>
          <w:rFonts w:ascii="Arial" w:hAnsi="Arial" w:cs="Arial"/>
          <w:bCs/>
        </w:rPr>
        <w:tab/>
      </w:r>
      <w:r w:rsidRPr="00021F0B">
        <w:rPr>
          <w:rFonts w:ascii="Arial" w:hAnsi="Arial" w:cs="Arial"/>
        </w:rPr>
        <w:t>Bunnell, Florida 32110</w:t>
      </w:r>
    </w:p>
    <w:p w:rsidR="00021F0B" w:rsidRPr="00021F0B" w:rsidRDefault="00021F0B" w:rsidP="00112148">
      <w:pPr>
        <w:spacing w:before="240" w:after="240" w:line="360" w:lineRule="auto"/>
        <w:ind w:firstLine="720"/>
        <w:contextualSpacing/>
        <w:jc w:val="both"/>
        <w:rPr>
          <w:rFonts w:ascii="Arial" w:hAnsi="Arial" w:cs="Arial"/>
        </w:rPr>
      </w:pPr>
      <w:r w:rsidRPr="00021F0B">
        <w:rPr>
          <w:rFonts w:ascii="Arial" w:hAnsi="Arial" w:cs="Arial"/>
        </w:rPr>
        <w:lastRenderedPageBreak/>
        <w:t xml:space="preserve">(b) </w:t>
      </w:r>
      <w:r w:rsidR="0022756A">
        <w:rPr>
          <w:rFonts w:ascii="Arial" w:hAnsi="Arial" w:cs="Arial"/>
        </w:rPr>
        <w:tab/>
      </w:r>
      <w:r w:rsidRPr="00021F0B">
        <w:rPr>
          <w:rFonts w:ascii="Arial" w:hAnsi="Arial" w:cs="Arial"/>
        </w:rPr>
        <w:t xml:space="preserve">Any party may change, by written notice as provided herein, the address or person for receipt of notices.  Notice shall be deemed to </w:t>
      </w:r>
      <w:r w:rsidR="00D4705F">
        <w:rPr>
          <w:rFonts w:ascii="Arial" w:hAnsi="Arial" w:cs="Arial"/>
        </w:rPr>
        <w:t>have been given when received.</w:t>
      </w:r>
    </w:p>
    <w:p w:rsidR="00487AFA" w:rsidRDefault="00021F0B" w:rsidP="00112148">
      <w:pPr>
        <w:spacing w:before="240" w:after="240" w:line="360" w:lineRule="auto"/>
        <w:ind w:firstLine="720"/>
        <w:contextualSpacing/>
        <w:jc w:val="both"/>
        <w:rPr>
          <w:rFonts w:ascii="Arial" w:hAnsi="Arial" w:cs="Arial"/>
        </w:rPr>
      </w:pPr>
      <w:r w:rsidRPr="00021F0B">
        <w:rPr>
          <w:rFonts w:ascii="Arial" w:hAnsi="Arial" w:cs="Arial"/>
          <w:b/>
          <w:bCs/>
        </w:rPr>
        <w:t xml:space="preserve">SECTION </w:t>
      </w:r>
      <w:r w:rsidR="003154D7">
        <w:rPr>
          <w:rFonts w:ascii="Arial" w:hAnsi="Arial" w:cs="Arial"/>
          <w:b/>
          <w:bCs/>
        </w:rPr>
        <w:t>8</w:t>
      </w:r>
      <w:r w:rsidRPr="00021F0B">
        <w:rPr>
          <w:rFonts w:ascii="Arial" w:hAnsi="Arial" w:cs="Arial"/>
          <w:b/>
          <w:bCs/>
        </w:rPr>
        <w:t xml:space="preserve">. </w:t>
      </w:r>
      <w:r w:rsidR="00832FDF">
        <w:rPr>
          <w:rFonts w:ascii="Arial" w:hAnsi="Arial" w:cs="Arial"/>
          <w:b/>
          <w:bCs/>
        </w:rPr>
        <w:t xml:space="preserve"> </w:t>
      </w:r>
      <w:r w:rsidRPr="00021F0B">
        <w:rPr>
          <w:rFonts w:ascii="Arial" w:hAnsi="Arial" w:cs="Arial"/>
          <w:b/>
          <w:bCs/>
          <w:iCs/>
          <w:u w:val="single"/>
        </w:rPr>
        <w:t>FORCE MAJEURE</w:t>
      </w:r>
      <w:r w:rsidRPr="00F86435">
        <w:rPr>
          <w:rFonts w:ascii="Arial" w:hAnsi="Arial" w:cs="Arial"/>
          <w:b/>
          <w:u w:val="single"/>
        </w:rPr>
        <w:t>.</w:t>
      </w:r>
      <w:r w:rsidRPr="00021F0B">
        <w:rPr>
          <w:rFonts w:ascii="Arial" w:hAnsi="Arial" w:cs="Arial"/>
        </w:rPr>
        <w:t xml:space="preserve">  No party shall be considered in default in performance of its obligations hereunder to the extent that performance of such obligations, or any of them, is delayed or prevented by </w:t>
      </w:r>
      <w:r w:rsidRPr="00021F0B">
        <w:rPr>
          <w:rFonts w:ascii="Arial" w:hAnsi="Arial" w:cs="Arial"/>
          <w:i/>
          <w:iCs/>
        </w:rPr>
        <w:t>Force Majeure</w:t>
      </w:r>
      <w:r w:rsidRPr="00021F0B">
        <w:rPr>
          <w:rFonts w:ascii="Arial" w:hAnsi="Arial" w:cs="Arial"/>
        </w:rPr>
        <w:t xml:space="preserve">.  </w:t>
      </w:r>
      <w:r w:rsidRPr="00021F0B">
        <w:rPr>
          <w:rFonts w:ascii="Arial" w:hAnsi="Arial" w:cs="Arial"/>
          <w:i/>
          <w:iCs/>
        </w:rPr>
        <w:t>Force Majeure</w:t>
      </w:r>
      <w:r w:rsidRPr="00021F0B">
        <w:rPr>
          <w:rFonts w:ascii="Arial" w:hAnsi="Arial" w:cs="Arial"/>
        </w:rPr>
        <w:t xml:space="preserve"> shall include, but not be limited to, hostility, revolution, civil commotion, strike, epidemic, fire, flood, wind, earthquake, terrorism, hurricane, explosion, any emergency declaration under state or local law, or any act of God or any cause whether of the same or different nature, existing or future; provided that the cause whether or not enumerated in this Section is beyond the control and without the fault or negligence of the party seeking relief under this Section</w:t>
      </w:r>
      <w:r w:rsidR="00C70EA9">
        <w:rPr>
          <w:rFonts w:ascii="Arial" w:hAnsi="Arial" w:cs="Arial"/>
        </w:rPr>
        <w:t>.</w:t>
      </w:r>
    </w:p>
    <w:p w:rsidR="00021F0B" w:rsidRPr="00021F0B" w:rsidRDefault="00021F0B" w:rsidP="00112148">
      <w:pPr>
        <w:spacing w:before="240" w:after="240" w:line="360" w:lineRule="auto"/>
        <w:ind w:firstLine="720"/>
        <w:contextualSpacing/>
        <w:jc w:val="both"/>
        <w:rPr>
          <w:rFonts w:ascii="Arial" w:hAnsi="Arial" w:cs="Arial"/>
        </w:rPr>
      </w:pPr>
      <w:r w:rsidRPr="00021F0B">
        <w:rPr>
          <w:rFonts w:ascii="Arial" w:hAnsi="Arial" w:cs="Arial"/>
          <w:b/>
          <w:bCs/>
        </w:rPr>
        <w:t xml:space="preserve">SECTION </w:t>
      </w:r>
      <w:r w:rsidR="00112148">
        <w:rPr>
          <w:rFonts w:ascii="Arial" w:hAnsi="Arial" w:cs="Arial"/>
          <w:b/>
          <w:bCs/>
        </w:rPr>
        <w:t>9</w:t>
      </w:r>
      <w:r w:rsidRPr="00021F0B">
        <w:rPr>
          <w:rFonts w:ascii="Arial" w:hAnsi="Arial" w:cs="Arial"/>
          <w:b/>
          <w:bCs/>
        </w:rPr>
        <w:t xml:space="preserve">. </w:t>
      </w:r>
      <w:r w:rsidR="00832FDF">
        <w:rPr>
          <w:rFonts w:ascii="Arial" w:hAnsi="Arial" w:cs="Arial"/>
          <w:b/>
          <w:bCs/>
        </w:rPr>
        <w:t xml:space="preserve"> </w:t>
      </w:r>
      <w:r w:rsidRPr="00021F0B">
        <w:rPr>
          <w:rFonts w:ascii="Arial" w:hAnsi="Arial" w:cs="Arial"/>
          <w:b/>
          <w:bCs/>
          <w:u w:val="single"/>
        </w:rPr>
        <w:t>PUBLIC RECORDS</w:t>
      </w:r>
      <w:r w:rsidRPr="00F86435">
        <w:rPr>
          <w:rFonts w:ascii="Arial" w:hAnsi="Arial" w:cs="Arial"/>
          <w:b/>
          <w:u w:val="single"/>
        </w:rPr>
        <w:t>.</w:t>
      </w:r>
      <w:r w:rsidRPr="00021F0B">
        <w:rPr>
          <w:rFonts w:ascii="Arial" w:hAnsi="Arial" w:cs="Arial"/>
        </w:rPr>
        <w:t xml:space="preserve">  The parties shall allow public access to all documents, papers, letters or other materials subject to the provisions of Chapter 119, </w:t>
      </w:r>
      <w:r w:rsidRPr="00021F0B">
        <w:rPr>
          <w:rFonts w:ascii="Arial" w:hAnsi="Arial" w:cs="Arial"/>
          <w:i/>
          <w:iCs/>
        </w:rPr>
        <w:t>Florida Statutes</w:t>
      </w:r>
      <w:r w:rsidRPr="00021F0B">
        <w:rPr>
          <w:rFonts w:ascii="Arial" w:hAnsi="Arial" w:cs="Arial"/>
        </w:rPr>
        <w:t xml:space="preserve">, and the </w:t>
      </w:r>
      <w:r w:rsidRPr="00021F0B">
        <w:rPr>
          <w:rFonts w:ascii="Arial" w:hAnsi="Arial" w:cs="Arial"/>
          <w:i/>
          <w:iCs/>
        </w:rPr>
        <w:t xml:space="preserve">Constitution of the State of Florida </w:t>
      </w:r>
      <w:r w:rsidRPr="00021F0B">
        <w:rPr>
          <w:rFonts w:ascii="Arial" w:hAnsi="Arial" w:cs="Arial"/>
        </w:rPr>
        <w:t>and which have been made or received by the parties in conjunction with this Interlocal Agreement.</w:t>
      </w:r>
    </w:p>
    <w:p w:rsidR="00021F0B" w:rsidRPr="00021F0B" w:rsidRDefault="00021F0B" w:rsidP="00112148">
      <w:pPr>
        <w:spacing w:before="240" w:after="240" w:line="360" w:lineRule="auto"/>
        <w:ind w:firstLine="720"/>
        <w:contextualSpacing/>
        <w:jc w:val="both"/>
        <w:rPr>
          <w:rFonts w:ascii="Arial" w:hAnsi="Arial" w:cs="Arial"/>
        </w:rPr>
      </w:pPr>
      <w:r w:rsidRPr="00021F0B">
        <w:rPr>
          <w:rFonts w:ascii="Arial" w:hAnsi="Arial" w:cs="Arial"/>
          <w:b/>
          <w:bCs/>
        </w:rPr>
        <w:t>SECTION 1</w:t>
      </w:r>
      <w:r w:rsidR="00112148">
        <w:rPr>
          <w:rFonts w:ascii="Arial" w:hAnsi="Arial" w:cs="Arial"/>
          <w:b/>
          <w:bCs/>
        </w:rPr>
        <w:t>0</w:t>
      </w:r>
      <w:r w:rsidRPr="00021F0B">
        <w:rPr>
          <w:rFonts w:ascii="Arial" w:hAnsi="Arial" w:cs="Arial"/>
          <w:b/>
          <w:bCs/>
        </w:rPr>
        <w:t xml:space="preserve">. </w:t>
      </w:r>
      <w:r w:rsidR="00832FDF">
        <w:rPr>
          <w:rFonts w:ascii="Arial" w:hAnsi="Arial" w:cs="Arial"/>
          <w:b/>
          <w:bCs/>
        </w:rPr>
        <w:t xml:space="preserve"> </w:t>
      </w:r>
      <w:r w:rsidRPr="00021F0B">
        <w:rPr>
          <w:rFonts w:ascii="Arial" w:hAnsi="Arial" w:cs="Arial"/>
          <w:b/>
          <w:bCs/>
          <w:u w:val="single"/>
        </w:rPr>
        <w:t>ENTIRE AGREEMENT/MODIFICATION</w:t>
      </w:r>
      <w:r w:rsidR="007E6B43">
        <w:rPr>
          <w:rFonts w:ascii="Arial" w:hAnsi="Arial" w:cs="Arial"/>
          <w:b/>
          <w:bCs/>
          <w:u w:val="single"/>
        </w:rPr>
        <w:t>.</w:t>
      </w:r>
      <w:r w:rsidRPr="00021F0B">
        <w:rPr>
          <w:rFonts w:ascii="Arial" w:hAnsi="Arial" w:cs="Arial"/>
        </w:rPr>
        <w:t xml:space="preserve">  This Interlocal Agreement constitutes the complete, integrated and entire agreement between the parties with respect to the subject matter hereof, and supersedes any and all prior agreements, arrangements, contracts or understandings, whether oral or</w:t>
      </w:r>
      <w:r w:rsidR="00C2578B">
        <w:rPr>
          <w:rFonts w:ascii="Arial" w:hAnsi="Arial" w:cs="Arial"/>
        </w:rPr>
        <w:t xml:space="preserve"> written, between the parties </w:t>
      </w:r>
      <w:r w:rsidRPr="00021F0B">
        <w:rPr>
          <w:rFonts w:ascii="Arial" w:hAnsi="Arial" w:cs="Arial"/>
        </w:rPr>
        <w:t xml:space="preserve">all of which, if any, have been integrated herein. This </w:t>
      </w:r>
      <w:r w:rsidR="00112148">
        <w:rPr>
          <w:rFonts w:ascii="Arial" w:hAnsi="Arial" w:cs="Arial"/>
        </w:rPr>
        <w:t xml:space="preserve">Interlocal </w:t>
      </w:r>
      <w:r w:rsidRPr="00021F0B">
        <w:rPr>
          <w:rFonts w:ascii="Arial" w:hAnsi="Arial" w:cs="Arial"/>
        </w:rPr>
        <w:t>Agreement may not be amended, changed, or modified and material provisions hereunder may not be waived, except by a written document, of equal dignity herewith and signed by all parties to this Interlocal Agreement.</w:t>
      </w:r>
      <w:r w:rsidR="00C2578B">
        <w:rPr>
          <w:rFonts w:ascii="Arial" w:hAnsi="Arial" w:cs="Arial"/>
        </w:rPr>
        <w:t xml:space="preserve">  </w:t>
      </w:r>
    </w:p>
    <w:p w:rsidR="00021F0B" w:rsidRPr="00021F0B" w:rsidRDefault="00021F0B" w:rsidP="00112148">
      <w:pPr>
        <w:spacing w:before="240" w:after="240" w:line="360" w:lineRule="auto"/>
        <w:ind w:firstLine="720"/>
        <w:contextualSpacing/>
        <w:jc w:val="both"/>
        <w:rPr>
          <w:rFonts w:ascii="Arial" w:hAnsi="Arial" w:cs="Arial"/>
        </w:rPr>
      </w:pPr>
      <w:r w:rsidRPr="00021F0B">
        <w:rPr>
          <w:rFonts w:ascii="Arial" w:hAnsi="Arial" w:cs="Arial"/>
          <w:b/>
          <w:bCs/>
        </w:rPr>
        <w:t>SECTION 1</w:t>
      </w:r>
      <w:r w:rsidR="00112148">
        <w:rPr>
          <w:rFonts w:ascii="Arial" w:hAnsi="Arial" w:cs="Arial"/>
          <w:b/>
          <w:bCs/>
        </w:rPr>
        <w:t>1</w:t>
      </w:r>
      <w:r w:rsidRPr="00021F0B">
        <w:rPr>
          <w:rFonts w:ascii="Arial" w:hAnsi="Arial" w:cs="Arial"/>
          <w:b/>
          <w:bCs/>
        </w:rPr>
        <w:t xml:space="preserve">. </w:t>
      </w:r>
      <w:r w:rsidR="00832FDF">
        <w:rPr>
          <w:rFonts w:ascii="Arial" w:hAnsi="Arial" w:cs="Arial"/>
          <w:b/>
          <w:bCs/>
        </w:rPr>
        <w:t xml:space="preserve"> </w:t>
      </w:r>
      <w:r w:rsidRPr="00021F0B">
        <w:rPr>
          <w:rFonts w:ascii="Arial" w:hAnsi="Arial" w:cs="Arial"/>
          <w:b/>
          <w:bCs/>
          <w:u w:val="single"/>
        </w:rPr>
        <w:t>THIRD PARTY BENEFICIARIES.</w:t>
      </w:r>
      <w:r w:rsidRPr="00021F0B">
        <w:rPr>
          <w:rFonts w:ascii="Arial" w:hAnsi="Arial" w:cs="Arial"/>
        </w:rPr>
        <w:t xml:space="preserve"> </w:t>
      </w:r>
      <w:r w:rsidR="00832FDF">
        <w:rPr>
          <w:rFonts w:ascii="Arial" w:hAnsi="Arial" w:cs="Arial"/>
        </w:rPr>
        <w:t xml:space="preserve"> </w:t>
      </w:r>
      <w:r w:rsidRPr="00021F0B">
        <w:rPr>
          <w:rFonts w:ascii="Arial" w:hAnsi="Arial" w:cs="Arial"/>
        </w:rPr>
        <w:t>This Interlocal Agreement is solely for the benefit of the formal parties to this Interlocal Agreement, and no right or cause of action shall accrue by reason hereof to or for the benefit of any third party not a formal party hereto.  Nothing in this Interlocal Agreement, expressed or implied, is intended or shall be construed to confer upon or give any person or entity any right, remedy or claim under or by reason of this Interlocal Agreement or any provisions or conditions hereof, other than the parties hereto</w:t>
      </w:r>
      <w:r w:rsidR="00CC7CCA">
        <w:rPr>
          <w:rFonts w:ascii="Arial" w:hAnsi="Arial" w:cs="Arial"/>
        </w:rPr>
        <w:t xml:space="preserve"> as set forth herein.</w:t>
      </w:r>
      <w:r w:rsidRPr="00021F0B">
        <w:rPr>
          <w:rFonts w:ascii="Arial" w:hAnsi="Arial" w:cs="Arial"/>
        </w:rPr>
        <w:t xml:space="preserve"> </w:t>
      </w:r>
    </w:p>
    <w:p w:rsidR="00021F0B" w:rsidRPr="00021F0B" w:rsidRDefault="00021F0B" w:rsidP="00112148">
      <w:pPr>
        <w:spacing w:before="240" w:after="240" w:line="360" w:lineRule="auto"/>
        <w:ind w:firstLine="720"/>
        <w:contextualSpacing/>
        <w:jc w:val="both"/>
        <w:rPr>
          <w:rFonts w:ascii="Arial" w:hAnsi="Arial" w:cs="Arial"/>
        </w:rPr>
      </w:pPr>
      <w:r w:rsidRPr="00021F0B">
        <w:rPr>
          <w:rFonts w:ascii="Arial" w:hAnsi="Arial" w:cs="Arial"/>
          <w:b/>
          <w:bCs/>
        </w:rPr>
        <w:lastRenderedPageBreak/>
        <w:t>SECTION 1</w:t>
      </w:r>
      <w:r w:rsidR="00112148">
        <w:rPr>
          <w:rFonts w:ascii="Arial" w:hAnsi="Arial" w:cs="Arial"/>
          <w:b/>
          <w:bCs/>
        </w:rPr>
        <w:t>2</w:t>
      </w:r>
      <w:r w:rsidRPr="00021F0B">
        <w:rPr>
          <w:rFonts w:ascii="Arial" w:hAnsi="Arial" w:cs="Arial"/>
          <w:b/>
          <w:bCs/>
        </w:rPr>
        <w:t xml:space="preserve">.  </w:t>
      </w:r>
      <w:r w:rsidRPr="00021F0B">
        <w:rPr>
          <w:rFonts w:ascii="Arial" w:hAnsi="Arial" w:cs="Arial"/>
          <w:b/>
          <w:bCs/>
          <w:u w:val="single"/>
        </w:rPr>
        <w:t>SEVERABILITY.</w:t>
      </w:r>
      <w:r w:rsidR="00832FDF">
        <w:rPr>
          <w:rFonts w:ascii="Arial" w:hAnsi="Arial" w:cs="Arial"/>
        </w:rPr>
        <w:t xml:space="preserve">  </w:t>
      </w:r>
      <w:r w:rsidRPr="00021F0B">
        <w:rPr>
          <w:rFonts w:ascii="Arial" w:hAnsi="Arial" w:cs="Arial"/>
        </w:rPr>
        <w:t>If any one or more of the covenants or provisions of this Interlocal Agreement shall be held to be contrary to any express provision of law or contrary to the policy of express law, though not expressly prohibited, or against public policy, or shall, for any reason whatsoever, be held invalid, then such covenants or provisions shall be null and void, shall be deemed separable from the remaining covenants or provisions of this Interlocal Agreement, and shall in no way affect the validity of the remaining covenants or provisions of this Interlocal Agreement; provided, however, that the public interest in the terms set forth herein is not substantially adversely impacted.</w:t>
      </w:r>
    </w:p>
    <w:p w:rsidR="00021F0B" w:rsidRDefault="00021F0B" w:rsidP="00112148">
      <w:pPr>
        <w:spacing w:before="240" w:after="240" w:line="360" w:lineRule="auto"/>
        <w:ind w:firstLine="720"/>
        <w:contextualSpacing/>
        <w:jc w:val="both"/>
        <w:rPr>
          <w:rFonts w:ascii="Arial" w:hAnsi="Arial" w:cs="Arial"/>
        </w:rPr>
      </w:pPr>
      <w:r w:rsidRPr="00021F0B">
        <w:rPr>
          <w:rFonts w:ascii="Arial" w:hAnsi="Arial" w:cs="Arial"/>
          <w:b/>
          <w:bCs/>
        </w:rPr>
        <w:t>SECTION 1</w:t>
      </w:r>
      <w:r w:rsidR="00112148">
        <w:rPr>
          <w:rFonts w:ascii="Arial" w:hAnsi="Arial" w:cs="Arial"/>
          <w:b/>
          <w:bCs/>
        </w:rPr>
        <w:t>3</w:t>
      </w:r>
      <w:r w:rsidRPr="00021F0B">
        <w:rPr>
          <w:rFonts w:ascii="Arial" w:hAnsi="Arial" w:cs="Arial"/>
          <w:b/>
          <w:bCs/>
        </w:rPr>
        <w:t xml:space="preserve">. </w:t>
      </w:r>
      <w:r w:rsidR="00832FDF">
        <w:rPr>
          <w:rFonts w:ascii="Arial" w:hAnsi="Arial" w:cs="Arial"/>
          <w:b/>
          <w:bCs/>
        </w:rPr>
        <w:t xml:space="preserve"> </w:t>
      </w:r>
      <w:r w:rsidRPr="00021F0B">
        <w:rPr>
          <w:rFonts w:ascii="Arial" w:hAnsi="Arial" w:cs="Arial"/>
          <w:b/>
          <w:bCs/>
          <w:u w:val="single"/>
        </w:rPr>
        <w:t>COUNTERPARTS.</w:t>
      </w:r>
      <w:r w:rsidRPr="00021F0B">
        <w:rPr>
          <w:rFonts w:ascii="Arial" w:hAnsi="Arial" w:cs="Arial"/>
          <w:b/>
          <w:bCs/>
        </w:rPr>
        <w:t xml:space="preserve">  </w:t>
      </w:r>
      <w:r w:rsidRPr="00021F0B">
        <w:rPr>
          <w:rFonts w:ascii="Arial" w:hAnsi="Arial" w:cs="Arial"/>
        </w:rPr>
        <w:t>This Interlocal Agreement may be executed in any number of counterparts, each of which shall be deemed an original, but all of which, taken together, shall constitute one and the same document.</w:t>
      </w:r>
    </w:p>
    <w:p w:rsidR="001A0FD3" w:rsidRDefault="00DB1928" w:rsidP="00112148">
      <w:pPr>
        <w:spacing w:before="240" w:after="240" w:line="360" w:lineRule="auto"/>
        <w:ind w:firstLine="720"/>
        <w:contextualSpacing/>
        <w:jc w:val="both"/>
        <w:rPr>
          <w:rFonts w:ascii="Arial" w:hAnsi="Arial" w:cs="Arial"/>
        </w:rPr>
      </w:pPr>
      <w:r w:rsidRPr="00DB1928">
        <w:rPr>
          <w:rFonts w:ascii="Arial" w:hAnsi="Arial" w:cs="Arial"/>
          <w:b/>
        </w:rPr>
        <w:t>SECTION 1</w:t>
      </w:r>
      <w:r w:rsidR="00112148">
        <w:rPr>
          <w:rFonts w:ascii="Arial" w:hAnsi="Arial" w:cs="Arial"/>
          <w:b/>
        </w:rPr>
        <w:t>4</w:t>
      </w:r>
      <w:r w:rsidRPr="00DB1928">
        <w:rPr>
          <w:rFonts w:ascii="Arial" w:hAnsi="Arial" w:cs="Arial"/>
          <w:b/>
        </w:rPr>
        <w:t xml:space="preserve">. </w:t>
      </w:r>
      <w:r w:rsidR="00832FDF">
        <w:rPr>
          <w:rFonts w:ascii="Arial" w:hAnsi="Arial" w:cs="Arial"/>
          <w:b/>
        </w:rPr>
        <w:t xml:space="preserve"> </w:t>
      </w:r>
      <w:r w:rsidRPr="00112148">
        <w:rPr>
          <w:rFonts w:ascii="Arial" w:hAnsi="Arial" w:cs="Arial"/>
          <w:b/>
          <w:u w:val="single"/>
        </w:rPr>
        <w:t>C</w:t>
      </w:r>
      <w:r w:rsidR="00CE2F94" w:rsidRPr="00112148">
        <w:rPr>
          <w:rFonts w:ascii="Arial" w:hAnsi="Arial" w:cs="Arial"/>
          <w:b/>
          <w:u w:val="single"/>
        </w:rPr>
        <w:t>OVENANTS OF FURTHER ASSURANCES</w:t>
      </w:r>
      <w:r w:rsidR="00832FDF" w:rsidRPr="00832FDF">
        <w:rPr>
          <w:rFonts w:ascii="Arial" w:hAnsi="Arial" w:cs="Arial"/>
          <w:b/>
          <w:u w:val="single"/>
        </w:rPr>
        <w:t>.</w:t>
      </w:r>
      <w:r w:rsidR="001A0FD3">
        <w:rPr>
          <w:rFonts w:ascii="Arial" w:hAnsi="Arial" w:cs="Arial"/>
        </w:rPr>
        <w:t xml:space="preserve"> </w:t>
      </w:r>
      <w:r w:rsidR="00832FDF">
        <w:rPr>
          <w:rFonts w:ascii="Arial" w:hAnsi="Arial" w:cs="Arial"/>
        </w:rPr>
        <w:t xml:space="preserve"> </w:t>
      </w:r>
      <w:r w:rsidR="001A0FD3">
        <w:rPr>
          <w:rFonts w:ascii="Arial" w:hAnsi="Arial" w:cs="Arial"/>
        </w:rPr>
        <w:t xml:space="preserve">The CITY and the COUNTY agree that from and after the date of execution hereof, each will, upon the request of the other, execute and deliver such other documents and instruments and take such other action as may be reasonably required to carry out the purpose and intent of this </w:t>
      </w:r>
      <w:r w:rsidR="00112148">
        <w:rPr>
          <w:rFonts w:ascii="Arial" w:hAnsi="Arial" w:cs="Arial"/>
        </w:rPr>
        <w:t xml:space="preserve">Interlocal </w:t>
      </w:r>
      <w:r w:rsidR="001A0FD3">
        <w:rPr>
          <w:rFonts w:ascii="Arial" w:hAnsi="Arial" w:cs="Arial"/>
        </w:rPr>
        <w:t>Agreement.</w:t>
      </w:r>
    </w:p>
    <w:p w:rsidR="00570119" w:rsidRDefault="00DB1928" w:rsidP="00570119">
      <w:pPr>
        <w:spacing w:before="240" w:after="240" w:line="360" w:lineRule="auto"/>
        <w:ind w:firstLine="720"/>
        <w:contextualSpacing/>
        <w:jc w:val="both"/>
        <w:rPr>
          <w:rFonts w:ascii="Arial" w:hAnsi="Arial" w:cs="Arial"/>
        </w:rPr>
      </w:pPr>
      <w:r w:rsidRPr="00DB1928">
        <w:rPr>
          <w:rFonts w:ascii="Arial" w:hAnsi="Arial" w:cs="Arial"/>
          <w:b/>
        </w:rPr>
        <w:t>SECTION 1</w:t>
      </w:r>
      <w:r w:rsidR="00112148">
        <w:rPr>
          <w:rFonts w:ascii="Arial" w:hAnsi="Arial" w:cs="Arial"/>
          <w:b/>
        </w:rPr>
        <w:t>5</w:t>
      </w:r>
      <w:r w:rsidRPr="00DB1928">
        <w:rPr>
          <w:rFonts w:ascii="Arial" w:hAnsi="Arial" w:cs="Arial"/>
          <w:b/>
        </w:rPr>
        <w:t>.</w:t>
      </w:r>
      <w:r w:rsidR="00832FDF">
        <w:rPr>
          <w:rFonts w:ascii="Arial" w:hAnsi="Arial" w:cs="Arial"/>
          <w:b/>
        </w:rPr>
        <w:t xml:space="preserve"> </w:t>
      </w:r>
      <w:r w:rsidRPr="00DB1928">
        <w:rPr>
          <w:rFonts w:ascii="Arial" w:hAnsi="Arial" w:cs="Arial"/>
          <w:b/>
        </w:rPr>
        <w:t xml:space="preserve"> </w:t>
      </w:r>
      <w:r w:rsidRPr="00112148">
        <w:rPr>
          <w:rFonts w:ascii="Arial" w:hAnsi="Arial" w:cs="Arial"/>
          <w:b/>
          <w:u w:val="single"/>
        </w:rPr>
        <w:t>DISPUTES</w:t>
      </w:r>
      <w:r w:rsidR="00832FDF">
        <w:rPr>
          <w:rFonts w:ascii="Arial" w:hAnsi="Arial" w:cs="Arial"/>
          <w:b/>
          <w:u w:val="single"/>
        </w:rPr>
        <w:t>.</w:t>
      </w:r>
      <w:r w:rsidR="00943683">
        <w:rPr>
          <w:rFonts w:ascii="Arial" w:hAnsi="Arial" w:cs="Arial"/>
        </w:rPr>
        <w:t xml:space="preserve"> </w:t>
      </w:r>
      <w:r w:rsidR="00F86435">
        <w:rPr>
          <w:rFonts w:ascii="Arial" w:hAnsi="Arial" w:cs="Arial"/>
        </w:rPr>
        <w:t xml:space="preserve"> </w:t>
      </w:r>
      <w:r w:rsidR="00943683">
        <w:rPr>
          <w:rFonts w:ascii="Arial" w:hAnsi="Arial" w:cs="Arial"/>
        </w:rPr>
        <w:t>The City Manager for the CITY and the C</w:t>
      </w:r>
      <w:r w:rsidR="00BB4F7A">
        <w:rPr>
          <w:rFonts w:ascii="Arial" w:hAnsi="Arial" w:cs="Arial"/>
        </w:rPr>
        <w:t>ounty Administrator f</w:t>
      </w:r>
      <w:r w:rsidR="00943683">
        <w:rPr>
          <w:rFonts w:ascii="Arial" w:hAnsi="Arial" w:cs="Arial"/>
        </w:rPr>
        <w:t xml:space="preserve">or the COUNTY shall use their best efforts and diligence to amicably resolve any dispute or disagreement concerning any provision of this </w:t>
      </w:r>
      <w:r w:rsidR="00112148">
        <w:rPr>
          <w:rFonts w:ascii="Arial" w:hAnsi="Arial" w:cs="Arial"/>
        </w:rPr>
        <w:t xml:space="preserve">Interlocal </w:t>
      </w:r>
      <w:r w:rsidR="00943683">
        <w:rPr>
          <w:rFonts w:ascii="Arial" w:hAnsi="Arial" w:cs="Arial"/>
        </w:rPr>
        <w:t xml:space="preserve">Agreement; however, failing which after best efforts and diligence, then any dispute to this Agreement shall be resolved by a civil court located in Flagler County. </w:t>
      </w:r>
      <w:r w:rsidR="00924797">
        <w:rPr>
          <w:rFonts w:ascii="Arial" w:hAnsi="Arial" w:cs="Arial"/>
        </w:rPr>
        <w:t>For purposes herein, the parties agree that should such dispute result which necessitates judicial intervention, that all conditions and prerequisites under the Florida Governmental Conflict Resolution Act (set forth in Chapter 164, Florida Statutes), shall be deemed to have been met and that the parties shall be presumed to be at impasse for all purposes including judicial review. Further, to the extent allowed by law, the parties expressly waive all procedures, processes and time frames set forth in Chapter 164, Florida Statutes.  Each part</w:t>
      </w:r>
      <w:r w:rsidR="00CE2F94">
        <w:rPr>
          <w:rFonts w:ascii="Arial" w:hAnsi="Arial" w:cs="Arial"/>
        </w:rPr>
        <w:t>y</w:t>
      </w:r>
      <w:r w:rsidR="00924797">
        <w:rPr>
          <w:rFonts w:ascii="Arial" w:hAnsi="Arial" w:cs="Arial"/>
        </w:rPr>
        <w:t xml:space="preserve"> shall be responsible for its own costs and attorneys fees in the event of any dispute, claim, action or appeal related to or arising from this Agreement.</w:t>
      </w:r>
    </w:p>
    <w:p w:rsidR="00EC0341" w:rsidRDefault="00DB1928" w:rsidP="00570119">
      <w:pPr>
        <w:spacing w:before="240" w:after="240" w:line="360" w:lineRule="auto"/>
        <w:ind w:firstLine="720"/>
        <w:contextualSpacing/>
        <w:jc w:val="both"/>
        <w:rPr>
          <w:rFonts w:ascii="Arial" w:hAnsi="Arial" w:cs="Arial"/>
        </w:rPr>
      </w:pPr>
      <w:r w:rsidRPr="00DB1928">
        <w:rPr>
          <w:rFonts w:ascii="Arial" w:hAnsi="Arial" w:cs="Arial"/>
          <w:b/>
        </w:rPr>
        <w:t>SECTION 1</w:t>
      </w:r>
      <w:r w:rsidR="00570119">
        <w:rPr>
          <w:rFonts w:ascii="Arial" w:hAnsi="Arial" w:cs="Arial"/>
          <w:b/>
        </w:rPr>
        <w:t>6</w:t>
      </w:r>
      <w:r w:rsidRPr="00DB1928">
        <w:rPr>
          <w:rFonts w:ascii="Arial" w:hAnsi="Arial" w:cs="Arial"/>
          <w:b/>
        </w:rPr>
        <w:t>.</w:t>
      </w:r>
      <w:r w:rsidR="00832FDF">
        <w:rPr>
          <w:rFonts w:ascii="Arial" w:hAnsi="Arial" w:cs="Arial"/>
          <w:b/>
        </w:rPr>
        <w:t xml:space="preserve"> </w:t>
      </w:r>
      <w:r w:rsidRPr="00DB1928">
        <w:rPr>
          <w:rFonts w:ascii="Arial" w:hAnsi="Arial" w:cs="Arial"/>
          <w:b/>
        </w:rPr>
        <w:t xml:space="preserve"> </w:t>
      </w:r>
      <w:r w:rsidRPr="00141AF3">
        <w:rPr>
          <w:rFonts w:ascii="Arial" w:hAnsi="Arial" w:cs="Arial"/>
          <w:b/>
          <w:u w:val="single"/>
        </w:rPr>
        <w:t>LIABILITY</w:t>
      </w:r>
      <w:r w:rsidRPr="00832FDF">
        <w:rPr>
          <w:rFonts w:ascii="Arial" w:hAnsi="Arial" w:cs="Arial"/>
          <w:b/>
          <w:u w:val="single"/>
        </w:rPr>
        <w:t>.</w:t>
      </w:r>
      <w:r w:rsidR="00EC0341">
        <w:rPr>
          <w:rFonts w:ascii="Arial" w:hAnsi="Arial" w:cs="Arial"/>
        </w:rPr>
        <w:t xml:space="preserve"> </w:t>
      </w:r>
      <w:r w:rsidR="00832FDF">
        <w:rPr>
          <w:rFonts w:ascii="Arial" w:hAnsi="Arial" w:cs="Arial"/>
        </w:rPr>
        <w:t xml:space="preserve"> </w:t>
      </w:r>
      <w:r w:rsidR="00EC0341">
        <w:rPr>
          <w:rFonts w:ascii="Arial" w:hAnsi="Arial" w:cs="Arial"/>
        </w:rPr>
        <w:t xml:space="preserve">The COUNTY shall not be liable to any person, firm, entity or corporation in connection with the services the CITY has agreed to perform </w:t>
      </w:r>
      <w:r w:rsidR="00EC0341">
        <w:rPr>
          <w:rFonts w:ascii="Arial" w:hAnsi="Arial" w:cs="Arial"/>
        </w:rPr>
        <w:lastRenderedPageBreak/>
        <w:t xml:space="preserve">hereunder, or for debts or claims accruing to such parties against the CITY.  This </w:t>
      </w:r>
      <w:r w:rsidR="00C70EA9">
        <w:rPr>
          <w:rFonts w:ascii="Arial" w:hAnsi="Arial" w:cs="Arial"/>
        </w:rPr>
        <w:t xml:space="preserve">Interlocal </w:t>
      </w:r>
      <w:r w:rsidR="00EC0341">
        <w:rPr>
          <w:rFonts w:ascii="Arial" w:hAnsi="Arial" w:cs="Arial"/>
        </w:rPr>
        <w:t xml:space="preserve">Agreement shall not create a contractual relationship, either express or implied, between the COUNTY and any other person, firm, or corporation supplying any work, labor, goods or materials to the CITY as a result of services to the COUNTY provided for herein. </w:t>
      </w:r>
    </w:p>
    <w:p w:rsidR="007E6B43" w:rsidRDefault="007E6B43" w:rsidP="007E6B43">
      <w:pPr>
        <w:spacing w:before="240" w:after="240" w:line="360" w:lineRule="auto"/>
        <w:ind w:firstLine="720"/>
        <w:contextualSpacing/>
        <w:jc w:val="both"/>
        <w:rPr>
          <w:rFonts w:ascii="Arial" w:hAnsi="Arial" w:cs="Arial"/>
        </w:rPr>
      </w:pPr>
      <w:r>
        <w:rPr>
          <w:rFonts w:ascii="Arial" w:hAnsi="Arial" w:cs="Arial"/>
        </w:rPr>
        <w:t xml:space="preserve">The CITY shall not be liable to any person, firm, entity or corporation in connection with the services the COUNTY has agreed to perform hereunder, or for debts or claims accruing to such parties against the COUNTY. This Interlocal Agreement shall not create a contractual relationship, either express or implied, between the CITY and any other person, firm, or corporation supplying any work, labor, goods or materials to the COUNTY as a result of services to the CITY provided for herein. </w:t>
      </w:r>
    </w:p>
    <w:p w:rsidR="00BA239A" w:rsidRDefault="00DB1928" w:rsidP="00832FDF">
      <w:pPr>
        <w:spacing w:before="240" w:line="360" w:lineRule="auto"/>
        <w:ind w:firstLine="720"/>
        <w:contextualSpacing/>
        <w:jc w:val="both"/>
        <w:rPr>
          <w:rFonts w:ascii="Arial" w:hAnsi="Arial" w:cs="Arial"/>
          <w:b/>
        </w:rPr>
      </w:pPr>
      <w:r w:rsidRPr="00DB1928">
        <w:rPr>
          <w:rFonts w:ascii="Arial" w:hAnsi="Arial" w:cs="Arial"/>
          <w:b/>
        </w:rPr>
        <w:t xml:space="preserve">SECTION </w:t>
      </w:r>
      <w:r w:rsidR="00141AF3">
        <w:rPr>
          <w:rFonts w:ascii="Arial" w:hAnsi="Arial" w:cs="Arial"/>
          <w:b/>
        </w:rPr>
        <w:t>1</w:t>
      </w:r>
      <w:r w:rsidR="00570119">
        <w:rPr>
          <w:rFonts w:ascii="Arial" w:hAnsi="Arial" w:cs="Arial"/>
          <w:b/>
        </w:rPr>
        <w:t>7.</w:t>
      </w:r>
      <w:r w:rsidR="00832FDF">
        <w:rPr>
          <w:rFonts w:ascii="Arial" w:hAnsi="Arial" w:cs="Arial"/>
          <w:b/>
        </w:rPr>
        <w:t xml:space="preserve"> </w:t>
      </w:r>
      <w:r w:rsidRPr="00DB1928">
        <w:rPr>
          <w:rFonts w:ascii="Arial" w:hAnsi="Arial" w:cs="Arial"/>
          <w:b/>
        </w:rPr>
        <w:t xml:space="preserve"> </w:t>
      </w:r>
      <w:r w:rsidRPr="00141AF3">
        <w:rPr>
          <w:rFonts w:ascii="Arial" w:hAnsi="Arial" w:cs="Arial"/>
          <w:b/>
          <w:u w:val="single"/>
        </w:rPr>
        <w:t>INDEMNIFICATION</w:t>
      </w:r>
      <w:r w:rsidR="0022756A" w:rsidRPr="00141AF3">
        <w:rPr>
          <w:rFonts w:ascii="Arial" w:hAnsi="Arial" w:cs="Arial"/>
          <w:b/>
          <w:u w:val="single"/>
        </w:rPr>
        <w:t>/SOVEREIGN IMMUNITY</w:t>
      </w:r>
      <w:r w:rsidR="00832FDF" w:rsidRPr="00832FDF">
        <w:rPr>
          <w:rFonts w:ascii="Arial" w:hAnsi="Arial" w:cs="Arial"/>
          <w:b/>
          <w:u w:val="single"/>
        </w:rPr>
        <w:t>:</w:t>
      </w:r>
      <w:r w:rsidR="0022756A">
        <w:rPr>
          <w:rFonts w:ascii="Arial" w:hAnsi="Arial" w:cs="Arial"/>
          <w:b/>
        </w:rPr>
        <w:t xml:space="preserve"> </w:t>
      </w:r>
    </w:p>
    <w:p w:rsidR="00DB1928" w:rsidRPr="00BA239A" w:rsidRDefault="0022756A" w:rsidP="00832FDF">
      <w:pPr>
        <w:pStyle w:val="ListParagraph"/>
        <w:numPr>
          <w:ilvl w:val="0"/>
          <w:numId w:val="4"/>
        </w:numPr>
        <w:spacing w:after="240" w:line="360" w:lineRule="auto"/>
        <w:ind w:left="0" w:firstLine="720"/>
        <w:jc w:val="both"/>
        <w:rPr>
          <w:rFonts w:ascii="Arial" w:hAnsi="Arial" w:cs="Arial"/>
        </w:rPr>
      </w:pPr>
      <w:r w:rsidRPr="00BA239A">
        <w:rPr>
          <w:rFonts w:ascii="Arial" w:hAnsi="Arial" w:cs="Arial"/>
        </w:rPr>
        <w:t xml:space="preserve">To the extent permitted by Florida law and without waiving any statutory and  constitutional sovereign immunity protections, the CITY agrees to hold harmless and shall indemnify the COUNTY from any and all claims and all manner of action and actions, losses, demands, damages, penalties and expenses including reasonable attorney’s fees, which may result from, or arise out of the intentional or negligent acts of the members, employees, appointees or agents of the CITY while in the performance of this </w:t>
      </w:r>
      <w:r w:rsidR="00BA239A">
        <w:rPr>
          <w:rFonts w:ascii="Arial" w:hAnsi="Arial" w:cs="Arial"/>
        </w:rPr>
        <w:t xml:space="preserve">Interlocal </w:t>
      </w:r>
      <w:r w:rsidRPr="00BA239A">
        <w:rPr>
          <w:rFonts w:ascii="Arial" w:hAnsi="Arial" w:cs="Arial"/>
        </w:rPr>
        <w:t xml:space="preserve">Agreement, subject to applicable law including Section 768.28, Florida Statutes, regarding governmental agency liability. </w:t>
      </w:r>
    </w:p>
    <w:p w:rsidR="0022756A" w:rsidRDefault="0022756A" w:rsidP="0022756A">
      <w:pPr>
        <w:pStyle w:val="ListParagraph"/>
        <w:numPr>
          <w:ilvl w:val="0"/>
          <w:numId w:val="4"/>
        </w:numPr>
        <w:tabs>
          <w:tab w:val="left" w:pos="1440"/>
          <w:tab w:val="left" w:pos="2160"/>
        </w:tabs>
        <w:spacing w:before="240" w:after="240" w:line="360" w:lineRule="auto"/>
        <w:ind w:left="0" w:firstLine="720"/>
        <w:jc w:val="both"/>
        <w:rPr>
          <w:rFonts w:ascii="Arial" w:hAnsi="Arial" w:cs="Arial"/>
        </w:rPr>
      </w:pPr>
      <w:r>
        <w:rPr>
          <w:rFonts w:ascii="Arial" w:hAnsi="Arial" w:cs="Arial"/>
        </w:rPr>
        <w:t xml:space="preserve">To the extent permitted by Florida law and without waiving any statutory and  constitutional sovereign immunity protections, the COUNTY agrees to hold harmless and shall indemnify the CITY from any and all claims and all manner of action and actions, losses, demands, damages, penalties and expenses including reasonable attorney’s fees, which may result from, or arise out of the intentional or negligent acts of the members, employees, appointees or agents of the COUNTY while in the performance of this Agreement, subject to applicable law including Section 768.28, Florida Statutes, regarding governmental agency liability. </w:t>
      </w:r>
    </w:p>
    <w:p w:rsidR="00DB1928" w:rsidRDefault="00FA0CA6" w:rsidP="00F86435">
      <w:pPr>
        <w:pStyle w:val="ListParagraph"/>
        <w:numPr>
          <w:ilvl w:val="0"/>
          <w:numId w:val="4"/>
        </w:numPr>
        <w:tabs>
          <w:tab w:val="left" w:pos="1440"/>
          <w:tab w:val="left" w:pos="2160"/>
        </w:tabs>
        <w:spacing w:line="360" w:lineRule="auto"/>
        <w:ind w:left="0" w:firstLine="720"/>
        <w:jc w:val="both"/>
        <w:rPr>
          <w:rFonts w:ascii="Arial" w:hAnsi="Arial" w:cs="Arial"/>
        </w:rPr>
      </w:pPr>
      <w:r>
        <w:rPr>
          <w:rFonts w:ascii="Arial" w:hAnsi="Arial" w:cs="Arial"/>
        </w:rPr>
        <w:t xml:space="preserve">Nothing herein shall be deemed a waiver, express or implied, of either parties’ sovereign immunity or an increase in the limits of liability pursuant to Section 768,.28, Florida Statutes, regardless of whether any such obligations are based in tort, </w:t>
      </w:r>
      <w:r>
        <w:rPr>
          <w:rFonts w:ascii="Arial" w:hAnsi="Arial" w:cs="Arial"/>
        </w:rPr>
        <w:lastRenderedPageBreak/>
        <w:t>contract, statute, strict liability, negligence, product liability or otherwise</w:t>
      </w:r>
      <w:r w:rsidR="007E6B43">
        <w:rPr>
          <w:rFonts w:ascii="Arial" w:hAnsi="Arial" w:cs="Arial"/>
        </w:rPr>
        <w:t>.</w:t>
      </w:r>
      <w:r>
        <w:rPr>
          <w:rFonts w:ascii="Arial" w:hAnsi="Arial" w:cs="Arial"/>
        </w:rPr>
        <w:t xml:space="preserve"> To the extent anything contained in this </w:t>
      </w:r>
      <w:r w:rsidR="00A546A7">
        <w:rPr>
          <w:rFonts w:ascii="Arial" w:hAnsi="Arial" w:cs="Arial"/>
        </w:rPr>
        <w:t xml:space="preserve">Interlocal </w:t>
      </w:r>
      <w:r>
        <w:rPr>
          <w:rFonts w:ascii="Arial" w:hAnsi="Arial" w:cs="Arial"/>
        </w:rPr>
        <w:t>Agreement constitutes a waiver of sovereign immunity, such terms and conditions shall be interpreted to the fullest extent possible to effectuate the intent of the parties, but deleting any terms or conditions which would constitute a waiver of sovereign immunity. Nothing herein shall be construed as consent by either party to be sued by third parties in any matter arising out of any contract, act or action.</w:t>
      </w:r>
    </w:p>
    <w:p w:rsidR="00021F0B" w:rsidRDefault="00021F0B" w:rsidP="00F86435">
      <w:pPr>
        <w:spacing w:line="360" w:lineRule="auto"/>
        <w:ind w:firstLine="720"/>
        <w:jc w:val="both"/>
        <w:rPr>
          <w:rFonts w:ascii="Arial" w:hAnsi="Arial" w:cs="Arial"/>
        </w:rPr>
      </w:pPr>
      <w:r w:rsidRPr="00021F0B">
        <w:rPr>
          <w:rFonts w:ascii="Arial" w:hAnsi="Arial" w:cs="Arial"/>
          <w:b/>
          <w:bCs/>
        </w:rPr>
        <w:t>IN WITNESS WHEREOF</w:t>
      </w:r>
      <w:r w:rsidRPr="00021F0B">
        <w:rPr>
          <w:rFonts w:ascii="Arial" w:hAnsi="Arial" w:cs="Arial"/>
        </w:rPr>
        <w:t xml:space="preserve">, the parties hereto have </w:t>
      </w:r>
      <w:r w:rsidR="00EC7A34">
        <w:rPr>
          <w:rFonts w:ascii="Arial" w:hAnsi="Arial" w:cs="Arial"/>
        </w:rPr>
        <w:t>caused the execution by their duly authorized officials on the dates indicated below.</w:t>
      </w:r>
    </w:p>
    <w:p w:rsidR="00F86435" w:rsidRPr="00021F0B" w:rsidRDefault="00F86435" w:rsidP="00F86435">
      <w:pPr>
        <w:ind w:firstLine="720"/>
        <w:jc w:val="both"/>
        <w:rPr>
          <w:rFonts w:ascii="Arial" w:hAnsi="Arial" w:cs="Arial"/>
        </w:rPr>
      </w:pPr>
    </w:p>
    <w:p w:rsidR="00021F0B" w:rsidRPr="00021F0B" w:rsidRDefault="00021F0B" w:rsidP="00021F0B">
      <w:pPr>
        <w:widowControl w:val="0"/>
        <w:autoSpaceDE w:val="0"/>
        <w:autoSpaceDN w:val="0"/>
        <w:adjustRightInd w:val="0"/>
        <w:jc w:val="both"/>
        <w:rPr>
          <w:rFonts w:ascii="Arial" w:hAnsi="Arial" w:cs="Arial"/>
        </w:rPr>
      </w:pPr>
      <w:r w:rsidRPr="00021F0B">
        <w:rPr>
          <w:rFonts w:ascii="Arial" w:hAnsi="Arial" w:cs="Arial"/>
          <w:i/>
          <w:iCs/>
        </w:rPr>
        <w:t>ATTEST:</w:t>
      </w:r>
      <w:r w:rsidRPr="00021F0B">
        <w:rPr>
          <w:rFonts w:ascii="Arial" w:hAnsi="Arial" w:cs="Arial"/>
        </w:rPr>
        <w:tab/>
      </w:r>
      <w:r w:rsidRPr="00021F0B">
        <w:rPr>
          <w:rFonts w:ascii="Arial" w:hAnsi="Arial" w:cs="Arial"/>
        </w:rPr>
        <w:tab/>
      </w:r>
      <w:r w:rsidRPr="00021F0B">
        <w:rPr>
          <w:rFonts w:ascii="Arial" w:hAnsi="Arial" w:cs="Arial"/>
        </w:rPr>
        <w:tab/>
      </w:r>
      <w:r w:rsidRPr="00021F0B">
        <w:rPr>
          <w:rFonts w:ascii="Arial" w:hAnsi="Arial" w:cs="Arial"/>
        </w:rPr>
        <w:tab/>
      </w:r>
      <w:r w:rsidRPr="00021F0B">
        <w:rPr>
          <w:rFonts w:ascii="Arial" w:hAnsi="Arial" w:cs="Arial"/>
        </w:rPr>
        <w:tab/>
      </w:r>
      <w:r w:rsidRPr="00021F0B">
        <w:rPr>
          <w:rFonts w:ascii="Arial" w:hAnsi="Arial" w:cs="Arial"/>
        </w:rPr>
        <w:tab/>
      </w:r>
      <w:r w:rsidRPr="00021F0B">
        <w:rPr>
          <w:rFonts w:ascii="Arial" w:hAnsi="Arial" w:cs="Arial"/>
          <w:b/>
          <w:bCs/>
        </w:rPr>
        <w:t>CITY OF PALM COAST, FLORIDA</w:t>
      </w:r>
    </w:p>
    <w:p w:rsidR="00021F0B" w:rsidRPr="00021F0B" w:rsidRDefault="00021F0B" w:rsidP="00021F0B">
      <w:pPr>
        <w:widowControl w:val="0"/>
        <w:autoSpaceDE w:val="0"/>
        <w:autoSpaceDN w:val="0"/>
        <w:adjustRightInd w:val="0"/>
        <w:jc w:val="both"/>
        <w:rPr>
          <w:rFonts w:ascii="Arial" w:hAnsi="Arial" w:cs="Arial"/>
        </w:rPr>
      </w:pPr>
    </w:p>
    <w:p w:rsidR="00021F0B" w:rsidRPr="00021F0B" w:rsidRDefault="00021F0B" w:rsidP="00021F0B">
      <w:pPr>
        <w:widowControl w:val="0"/>
        <w:autoSpaceDE w:val="0"/>
        <w:autoSpaceDN w:val="0"/>
        <w:adjustRightInd w:val="0"/>
        <w:jc w:val="both"/>
        <w:rPr>
          <w:rFonts w:ascii="Arial" w:hAnsi="Arial" w:cs="Arial"/>
        </w:rPr>
      </w:pPr>
      <w:r w:rsidRPr="00021F0B">
        <w:rPr>
          <w:rFonts w:ascii="Arial" w:hAnsi="Arial" w:cs="Arial"/>
        </w:rPr>
        <w:tab/>
        <w:t xml:space="preserve">        </w:t>
      </w:r>
    </w:p>
    <w:p w:rsidR="00021F0B" w:rsidRPr="00021F0B" w:rsidRDefault="00021F0B" w:rsidP="00021F0B">
      <w:pPr>
        <w:widowControl w:val="0"/>
        <w:autoSpaceDE w:val="0"/>
        <w:autoSpaceDN w:val="0"/>
        <w:adjustRightInd w:val="0"/>
        <w:jc w:val="both"/>
        <w:rPr>
          <w:rFonts w:ascii="Arial" w:hAnsi="Arial" w:cs="Arial"/>
        </w:rPr>
      </w:pPr>
      <w:r w:rsidRPr="00021F0B">
        <w:rPr>
          <w:rFonts w:ascii="Arial" w:hAnsi="Arial" w:cs="Arial"/>
        </w:rPr>
        <w:t>___________________________</w:t>
      </w:r>
      <w:r w:rsidRPr="00021F0B">
        <w:rPr>
          <w:rFonts w:ascii="Arial" w:hAnsi="Arial" w:cs="Arial"/>
        </w:rPr>
        <w:tab/>
      </w:r>
      <w:r w:rsidRPr="00021F0B">
        <w:rPr>
          <w:rFonts w:ascii="Arial" w:hAnsi="Arial" w:cs="Arial"/>
        </w:rPr>
        <w:tab/>
        <w:t>___________________________</w:t>
      </w:r>
      <w:r w:rsidRPr="00021F0B">
        <w:rPr>
          <w:rFonts w:ascii="Arial" w:hAnsi="Arial" w:cs="Arial"/>
        </w:rPr>
        <w:tab/>
      </w:r>
    </w:p>
    <w:p w:rsidR="00021F0B" w:rsidRPr="00021F0B" w:rsidRDefault="00021F0B" w:rsidP="00021F0B">
      <w:pPr>
        <w:widowControl w:val="0"/>
        <w:autoSpaceDE w:val="0"/>
        <w:autoSpaceDN w:val="0"/>
        <w:adjustRightInd w:val="0"/>
        <w:jc w:val="both"/>
        <w:rPr>
          <w:rFonts w:ascii="Arial" w:hAnsi="Arial" w:cs="Arial"/>
        </w:rPr>
      </w:pPr>
      <w:r w:rsidRPr="00021F0B">
        <w:rPr>
          <w:rFonts w:ascii="Arial" w:hAnsi="Arial" w:cs="Arial"/>
        </w:rPr>
        <w:t>Virginia A. Smith, City Clerk</w:t>
      </w:r>
      <w:r w:rsidRPr="00021F0B">
        <w:rPr>
          <w:rFonts w:ascii="Arial" w:hAnsi="Arial" w:cs="Arial"/>
        </w:rPr>
        <w:tab/>
      </w:r>
      <w:r w:rsidRPr="00021F0B">
        <w:rPr>
          <w:rFonts w:ascii="Arial" w:hAnsi="Arial" w:cs="Arial"/>
        </w:rPr>
        <w:tab/>
      </w:r>
      <w:r w:rsidRPr="00021F0B">
        <w:rPr>
          <w:rFonts w:ascii="Arial" w:hAnsi="Arial" w:cs="Arial"/>
        </w:rPr>
        <w:tab/>
        <w:t>BY: Jon Netts, Mayor</w:t>
      </w:r>
    </w:p>
    <w:p w:rsidR="00021F0B" w:rsidRPr="00021F0B" w:rsidRDefault="00021F0B" w:rsidP="00021F0B">
      <w:pPr>
        <w:widowControl w:val="0"/>
        <w:autoSpaceDE w:val="0"/>
        <w:autoSpaceDN w:val="0"/>
        <w:adjustRightInd w:val="0"/>
        <w:spacing w:line="360" w:lineRule="auto"/>
        <w:jc w:val="both"/>
        <w:rPr>
          <w:rFonts w:ascii="Arial" w:hAnsi="Arial" w:cs="Arial"/>
        </w:rPr>
      </w:pPr>
    </w:p>
    <w:p w:rsidR="00021F0B" w:rsidRPr="00021F0B" w:rsidRDefault="00021F0B" w:rsidP="00021F0B">
      <w:pPr>
        <w:widowControl w:val="0"/>
        <w:autoSpaceDE w:val="0"/>
        <w:autoSpaceDN w:val="0"/>
        <w:adjustRightInd w:val="0"/>
        <w:spacing w:line="360" w:lineRule="auto"/>
        <w:jc w:val="both"/>
        <w:rPr>
          <w:rFonts w:ascii="Arial" w:hAnsi="Arial" w:cs="Arial"/>
        </w:rPr>
      </w:pPr>
      <w:r w:rsidRPr="00021F0B">
        <w:rPr>
          <w:rFonts w:ascii="Arial" w:hAnsi="Arial" w:cs="Arial"/>
        </w:rPr>
        <w:t>Date: ___________________________</w:t>
      </w:r>
    </w:p>
    <w:p w:rsidR="00021F0B" w:rsidRPr="00021F0B" w:rsidRDefault="00021F0B" w:rsidP="00021F0B">
      <w:pPr>
        <w:widowControl w:val="0"/>
        <w:autoSpaceDE w:val="0"/>
        <w:autoSpaceDN w:val="0"/>
        <w:adjustRightInd w:val="0"/>
        <w:spacing w:line="360" w:lineRule="auto"/>
        <w:jc w:val="both"/>
        <w:rPr>
          <w:rFonts w:ascii="Arial" w:hAnsi="Arial" w:cs="Arial"/>
        </w:rPr>
      </w:pPr>
    </w:p>
    <w:p w:rsidR="00021F0B" w:rsidRPr="00021F0B" w:rsidRDefault="00021F0B" w:rsidP="00021F0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rPr>
          <w:rFonts w:ascii="Arial" w:hAnsi="Arial" w:cs="Arial"/>
        </w:rPr>
      </w:pPr>
      <w:r w:rsidRPr="00021F0B">
        <w:rPr>
          <w:rFonts w:ascii="Arial" w:hAnsi="Arial" w:cs="Arial"/>
        </w:rPr>
        <w:t>Approved as to form and legality.</w:t>
      </w:r>
    </w:p>
    <w:p w:rsidR="00021F0B" w:rsidRPr="00021F0B" w:rsidRDefault="00021F0B" w:rsidP="00021F0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rPr>
          <w:rFonts w:ascii="Arial" w:hAnsi="Arial" w:cs="Arial"/>
        </w:rPr>
      </w:pPr>
    </w:p>
    <w:p w:rsidR="00021F0B" w:rsidRPr="00021F0B" w:rsidRDefault="00021F0B" w:rsidP="00021F0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rPr>
          <w:rFonts w:ascii="Arial" w:hAnsi="Arial" w:cs="Arial"/>
        </w:rPr>
      </w:pPr>
    </w:p>
    <w:p w:rsidR="00021F0B" w:rsidRPr="00021F0B" w:rsidRDefault="00021F0B" w:rsidP="00021F0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rPr>
          <w:rFonts w:ascii="Arial" w:hAnsi="Arial" w:cs="Arial"/>
        </w:rPr>
      </w:pPr>
      <w:r w:rsidRPr="00021F0B">
        <w:rPr>
          <w:rFonts w:ascii="Arial" w:hAnsi="Arial" w:cs="Arial"/>
          <w:u w:val="single"/>
        </w:rPr>
        <w:t xml:space="preserve"> </w:t>
      </w:r>
      <w:r w:rsidRPr="00021F0B">
        <w:rPr>
          <w:rFonts w:ascii="Arial" w:hAnsi="Arial" w:cs="Arial"/>
          <w:u w:val="single"/>
        </w:rPr>
        <w:tab/>
      </w:r>
      <w:r w:rsidRPr="00021F0B">
        <w:rPr>
          <w:rFonts w:ascii="Arial" w:hAnsi="Arial" w:cs="Arial"/>
        </w:rPr>
        <w:t xml:space="preserve">_____________________________                                                                   </w:t>
      </w:r>
    </w:p>
    <w:p w:rsidR="00021F0B" w:rsidRPr="00021F0B" w:rsidRDefault="00021F0B" w:rsidP="00021F0B">
      <w:pPr>
        <w:widowControl w:val="0"/>
        <w:tabs>
          <w:tab w:val="left" w:pos="0"/>
          <w:tab w:val="left" w:pos="577"/>
          <w:tab w:val="left" w:pos="4206"/>
          <w:tab w:val="left" w:pos="4320"/>
        </w:tabs>
        <w:autoSpaceDE w:val="0"/>
        <w:autoSpaceDN w:val="0"/>
        <w:adjustRightInd w:val="0"/>
        <w:jc w:val="both"/>
        <w:rPr>
          <w:rFonts w:ascii="Arial" w:hAnsi="Arial" w:cs="Arial"/>
        </w:rPr>
      </w:pPr>
      <w:r w:rsidRPr="00021F0B">
        <w:rPr>
          <w:rFonts w:ascii="Arial" w:hAnsi="Arial" w:cs="Arial"/>
        </w:rPr>
        <w:t>William E. Reischmann, Jr., City Attorney</w:t>
      </w:r>
    </w:p>
    <w:p w:rsidR="00021F0B" w:rsidRPr="00021F0B" w:rsidRDefault="00021F0B" w:rsidP="00021F0B">
      <w:pPr>
        <w:widowControl w:val="0"/>
        <w:tabs>
          <w:tab w:val="left" w:pos="0"/>
          <w:tab w:val="left" w:pos="577"/>
          <w:tab w:val="left" w:pos="4206"/>
          <w:tab w:val="left" w:pos="4320"/>
        </w:tabs>
        <w:autoSpaceDE w:val="0"/>
        <w:autoSpaceDN w:val="0"/>
        <w:adjustRightInd w:val="0"/>
        <w:jc w:val="both"/>
        <w:rPr>
          <w:rFonts w:ascii="Arial" w:hAnsi="Arial" w:cs="Arial"/>
          <w:sz w:val="28"/>
        </w:rPr>
      </w:pPr>
    </w:p>
    <w:p w:rsidR="00E05CBB" w:rsidRPr="00021F0B" w:rsidRDefault="00E05CBB" w:rsidP="00021F0B">
      <w:pPr>
        <w:widowControl w:val="0"/>
        <w:autoSpaceDE w:val="0"/>
        <w:autoSpaceDN w:val="0"/>
        <w:adjustRightInd w:val="0"/>
        <w:spacing w:line="360" w:lineRule="auto"/>
        <w:jc w:val="both"/>
        <w:rPr>
          <w:rFonts w:ascii="Arial" w:hAnsi="Arial" w:cs="Arial"/>
          <w:sz w:val="28"/>
        </w:rPr>
      </w:pPr>
    </w:p>
    <w:p w:rsidR="00021F0B" w:rsidRPr="00021F0B" w:rsidRDefault="00021F0B" w:rsidP="00021F0B">
      <w:pPr>
        <w:widowControl w:val="0"/>
        <w:autoSpaceDE w:val="0"/>
        <w:autoSpaceDN w:val="0"/>
        <w:adjustRightInd w:val="0"/>
        <w:jc w:val="both"/>
        <w:rPr>
          <w:rFonts w:ascii="Arial" w:hAnsi="Arial" w:cs="Arial"/>
        </w:rPr>
      </w:pPr>
      <w:r w:rsidRPr="00021F0B">
        <w:rPr>
          <w:rFonts w:ascii="Arial" w:hAnsi="Arial" w:cs="Arial"/>
          <w:i/>
          <w:iCs/>
        </w:rPr>
        <w:t>ATTEST:</w:t>
      </w:r>
      <w:r w:rsidRPr="00021F0B">
        <w:rPr>
          <w:rFonts w:ascii="Arial" w:hAnsi="Arial" w:cs="Arial"/>
        </w:rPr>
        <w:tab/>
      </w:r>
      <w:r w:rsidRPr="00021F0B">
        <w:rPr>
          <w:rFonts w:ascii="Arial" w:hAnsi="Arial" w:cs="Arial"/>
        </w:rPr>
        <w:tab/>
      </w:r>
      <w:r w:rsidRPr="00021F0B">
        <w:rPr>
          <w:rFonts w:ascii="Arial" w:hAnsi="Arial" w:cs="Arial"/>
        </w:rPr>
        <w:tab/>
      </w:r>
      <w:r w:rsidRPr="00021F0B">
        <w:rPr>
          <w:rFonts w:ascii="Arial" w:hAnsi="Arial" w:cs="Arial"/>
        </w:rPr>
        <w:tab/>
      </w:r>
      <w:r w:rsidRPr="00021F0B">
        <w:rPr>
          <w:rFonts w:ascii="Arial" w:hAnsi="Arial" w:cs="Arial"/>
        </w:rPr>
        <w:tab/>
      </w:r>
      <w:r w:rsidRPr="00021F0B">
        <w:rPr>
          <w:rFonts w:ascii="Arial" w:hAnsi="Arial" w:cs="Arial"/>
        </w:rPr>
        <w:tab/>
      </w:r>
      <w:r w:rsidRPr="00021F0B">
        <w:rPr>
          <w:rFonts w:ascii="Arial" w:hAnsi="Arial" w:cs="Arial"/>
          <w:b/>
          <w:bCs/>
        </w:rPr>
        <w:t>FLAGLER COUNTY</w:t>
      </w:r>
    </w:p>
    <w:p w:rsidR="00F86435" w:rsidRDefault="00F86435" w:rsidP="00021F0B">
      <w:pPr>
        <w:widowControl w:val="0"/>
        <w:autoSpaceDE w:val="0"/>
        <w:autoSpaceDN w:val="0"/>
        <w:adjustRightInd w:val="0"/>
        <w:jc w:val="both"/>
        <w:rPr>
          <w:rFonts w:ascii="Arial" w:hAnsi="Arial" w:cs="Arial"/>
        </w:rPr>
      </w:pPr>
    </w:p>
    <w:p w:rsidR="00021F0B" w:rsidRPr="00021F0B" w:rsidRDefault="00021F0B" w:rsidP="00021F0B">
      <w:pPr>
        <w:widowControl w:val="0"/>
        <w:autoSpaceDE w:val="0"/>
        <w:autoSpaceDN w:val="0"/>
        <w:adjustRightInd w:val="0"/>
        <w:jc w:val="both"/>
        <w:rPr>
          <w:rFonts w:ascii="Arial" w:hAnsi="Arial" w:cs="Arial"/>
        </w:rPr>
      </w:pPr>
      <w:r w:rsidRPr="00021F0B">
        <w:rPr>
          <w:rFonts w:ascii="Arial" w:hAnsi="Arial" w:cs="Arial"/>
        </w:rPr>
        <w:tab/>
      </w:r>
      <w:r w:rsidRPr="00021F0B">
        <w:rPr>
          <w:rFonts w:ascii="Arial" w:hAnsi="Arial" w:cs="Arial"/>
        </w:rPr>
        <w:tab/>
      </w:r>
      <w:r w:rsidRPr="00021F0B">
        <w:rPr>
          <w:rFonts w:ascii="Arial" w:hAnsi="Arial" w:cs="Arial"/>
        </w:rPr>
        <w:tab/>
      </w:r>
      <w:r w:rsidRPr="00021F0B">
        <w:rPr>
          <w:rFonts w:ascii="Arial" w:hAnsi="Arial" w:cs="Arial"/>
        </w:rPr>
        <w:tab/>
      </w:r>
      <w:r w:rsidRPr="00021F0B">
        <w:rPr>
          <w:rFonts w:ascii="Arial" w:hAnsi="Arial" w:cs="Arial"/>
        </w:rPr>
        <w:tab/>
      </w:r>
      <w:r w:rsidRPr="00021F0B">
        <w:rPr>
          <w:rFonts w:ascii="Arial" w:hAnsi="Arial" w:cs="Arial"/>
        </w:rPr>
        <w:tab/>
        <w:t xml:space="preserve">            </w:t>
      </w:r>
    </w:p>
    <w:p w:rsidR="00021F0B" w:rsidRPr="00021F0B" w:rsidRDefault="00021F0B" w:rsidP="00021F0B">
      <w:pPr>
        <w:widowControl w:val="0"/>
        <w:autoSpaceDE w:val="0"/>
        <w:autoSpaceDN w:val="0"/>
        <w:adjustRightInd w:val="0"/>
        <w:jc w:val="both"/>
        <w:rPr>
          <w:rFonts w:ascii="Arial" w:hAnsi="Arial" w:cs="Arial"/>
        </w:rPr>
      </w:pPr>
      <w:r w:rsidRPr="00021F0B">
        <w:rPr>
          <w:rFonts w:ascii="Arial" w:hAnsi="Arial" w:cs="Arial"/>
        </w:rPr>
        <w:t>___________________________</w:t>
      </w:r>
      <w:r w:rsidRPr="00021F0B">
        <w:rPr>
          <w:rFonts w:ascii="Arial" w:hAnsi="Arial" w:cs="Arial"/>
        </w:rPr>
        <w:tab/>
      </w:r>
      <w:r w:rsidRPr="00021F0B">
        <w:rPr>
          <w:rFonts w:ascii="Arial" w:hAnsi="Arial" w:cs="Arial"/>
        </w:rPr>
        <w:tab/>
        <w:t>___________________________</w:t>
      </w:r>
      <w:r w:rsidRPr="00021F0B">
        <w:rPr>
          <w:rFonts w:ascii="Arial" w:hAnsi="Arial" w:cs="Arial"/>
        </w:rPr>
        <w:tab/>
      </w:r>
    </w:p>
    <w:p w:rsidR="00021F0B" w:rsidRPr="00021F0B" w:rsidRDefault="00021F0B" w:rsidP="00021F0B">
      <w:pPr>
        <w:widowControl w:val="0"/>
        <w:autoSpaceDE w:val="0"/>
        <w:autoSpaceDN w:val="0"/>
        <w:adjustRightInd w:val="0"/>
        <w:jc w:val="both"/>
        <w:rPr>
          <w:rFonts w:ascii="Arial" w:hAnsi="Arial" w:cs="Arial"/>
        </w:rPr>
      </w:pPr>
      <w:r w:rsidRPr="00021F0B">
        <w:rPr>
          <w:rFonts w:ascii="Arial" w:hAnsi="Arial" w:cs="Arial"/>
        </w:rPr>
        <w:t>Gail Wadsworth, Clerk</w:t>
      </w:r>
      <w:r w:rsidRPr="00021F0B">
        <w:rPr>
          <w:rFonts w:ascii="Arial" w:hAnsi="Arial" w:cs="Arial"/>
        </w:rPr>
        <w:tab/>
      </w:r>
      <w:r w:rsidRPr="00021F0B">
        <w:rPr>
          <w:rFonts w:ascii="Arial" w:hAnsi="Arial" w:cs="Arial"/>
        </w:rPr>
        <w:tab/>
      </w:r>
      <w:r w:rsidRPr="00021F0B">
        <w:rPr>
          <w:rFonts w:ascii="Arial" w:hAnsi="Arial" w:cs="Arial"/>
        </w:rPr>
        <w:tab/>
      </w:r>
      <w:r w:rsidRPr="00021F0B">
        <w:rPr>
          <w:rFonts w:ascii="Arial" w:hAnsi="Arial" w:cs="Arial"/>
        </w:rPr>
        <w:tab/>
        <w:t xml:space="preserve">BY: </w:t>
      </w:r>
      <w:r w:rsidR="00E355C9">
        <w:rPr>
          <w:rFonts w:ascii="Arial" w:hAnsi="Arial" w:cs="Arial"/>
        </w:rPr>
        <w:t>Nate McLaughlin,</w:t>
      </w:r>
      <w:r w:rsidRPr="00021F0B">
        <w:rPr>
          <w:rFonts w:ascii="Arial" w:hAnsi="Arial" w:cs="Arial"/>
        </w:rPr>
        <w:t xml:space="preserve">  Chair</w:t>
      </w:r>
    </w:p>
    <w:p w:rsidR="00021F0B" w:rsidRPr="00021F0B" w:rsidRDefault="00021F0B" w:rsidP="00021F0B">
      <w:pPr>
        <w:widowControl w:val="0"/>
        <w:autoSpaceDE w:val="0"/>
        <w:autoSpaceDN w:val="0"/>
        <w:adjustRightInd w:val="0"/>
        <w:jc w:val="both"/>
        <w:rPr>
          <w:rFonts w:ascii="Arial" w:hAnsi="Arial" w:cs="Arial"/>
        </w:rPr>
      </w:pPr>
      <w:r w:rsidRPr="00021F0B">
        <w:rPr>
          <w:rFonts w:ascii="Arial" w:hAnsi="Arial" w:cs="Arial"/>
        </w:rPr>
        <w:t>Ex Officio Clerk to the Board</w:t>
      </w:r>
      <w:r w:rsidRPr="00021F0B">
        <w:rPr>
          <w:rFonts w:ascii="Arial" w:hAnsi="Arial" w:cs="Arial"/>
        </w:rPr>
        <w:tab/>
      </w:r>
      <w:r w:rsidRPr="00021F0B">
        <w:rPr>
          <w:rFonts w:ascii="Arial" w:hAnsi="Arial" w:cs="Arial"/>
        </w:rPr>
        <w:tab/>
      </w:r>
      <w:r w:rsidRPr="00021F0B">
        <w:rPr>
          <w:rFonts w:ascii="Arial" w:hAnsi="Arial" w:cs="Arial"/>
        </w:rPr>
        <w:tab/>
        <w:t xml:space="preserve">       County Board of Commissioners</w:t>
      </w:r>
      <w:r w:rsidRPr="00021F0B">
        <w:rPr>
          <w:rFonts w:ascii="Arial" w:hAnsi="Arial" w:cs="Arial"/>
        </w:rPr>
        <w:tab/>
      </w:r>
    </w:p>
    <w:p w:rsidR="00021F0B" w:rsidRPr="00021F0B" w:rsidRDefault="00021F0B" w:rsidP="00021F0B">
      <w:pPr>
        <w:widowControl w:val="0"/>
        <w:autoSpaceDE w:val="0"/>
        <w:autoSpaceDN w:val="0"/>
        <w:adjustRightInd w:val="0"/>
        <w:spacing w:line="360" w:lineRule="auto"/>
        <w:jc w:val="both"/>
        <w:rPr>
          <w:rFonts w:ascii="Arial" w:hAnsi="Arial" w:cs="Arial"/>
        </w:rPr>
      </w:pPr>
    </w:p>
    <w:p w:rsidR="00021F0B" w:rsidRPr="00021F0B" w:rsidRDefault="00021F0B" w:rsidP="00021F0B">
      <w:pPr>
        <w:widowControl w:val="0"/>
        <w:autoSpaceDE w:val="0"/>
        <w:autoSpaceDN w:val="0"/>
        <w:adjustRightInd w:val="0"/>
        <w:spacing w:line="360" w:lineRule="auto"/>
        <w:jc w:val="both"/>
        <w:rPr>
          <w:rFonts w:ascii="Arial" w:hAnsi="Arial" w:cs="Arial"/>
        </w:rPr>
      </w:pPr>
      <w:r w:rsidRPr="00021F0B">
        <w:rPr>
          <w:rFonts w:ascii="Arial" w:hAnsi="Arial" w:cs="Arial"/>
        </w:rPr>
        <w:t>Date: ___________________________</w:t>
      </w:r>
    </w:p>
    <w:p w:rsidR="00021F0B" w:rsidRPr="00021F0B" w:rsidRDefault="00021F0B" w:rsidP="00021F0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rPr>
          <w:rFonts w:ascii="Arial" w:hAnsi="Arial" w:cs="Arial"/>
        </w:rPr>
      </w:pPr>
    </w:p>
    <w:p w:rsidR="00021F0B" w:rsidRPr="00021F0B" w:rsidRDefault="00021F0B" w:rsidP="00021F0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rPr>
          <w:rFonts w:ascii="Arial" w:hAnsi="Arial" w:cs="Arial"/>
        </w:rPr>
      </w:pPr>
      <w:r w:rsidRPr="00021F0B">
        <w:rPr>
          <w:rFonts w:ascii="Arial" w:hAnsi="Arial" w:cs="Arial"/>
        </w:rPr>
        <w:t>Approved as to form and legality.</w:t>
      </w:r>
    </w:p>
    <w:p w:rsidR="00021F0B" w:rsidRPr="00021F0B" w:rsidRDefault="00021F0B" w:rsidP="00021F0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rPr>
          <w:rFonts w:ascii="Arial" w:hAnsi="Arial" w:cs="Arial"/>
        </w:rPr>
      </w:pPr>
    </w:p>
    <w:p w:rsidR="00021F0B" w:rsidRPr="00021F0B" w:rsidRDefault="00021F0B" w:rsidP="00021F0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rPr>
          <w:rFonts w:ascii="Arial" w:hAnsi="Arial" w:cs="Arial"/>
        </w:rPr>
      </w:pPr>
    </w:p>
    <w:p w:rsidR="00021F0B" w:rsidRPr="00021F0B" w:rsidRDefault="00021F0B" w:rsidP="00021F0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rPr>
          <w:rFonts w:ascii="Arial" w:hAnsi="Arial" w:cs="Arial"/>
        </w:rPr>
      </w:pPr>
      <w:r w:rsidRPr="00021F0B">
        <w:rPr>
          <w:rFonts w:ascii="Arial" w:hAnsi="Arial" w:cs="Arial"/>
        </w:rPr>
        <w:t xml:space="preserve">_____________________________                                                          </w:t>
      </w:r>
    </w:p>
    <w:p w:rsidR="00021F0B" w:rsidRPr="00021F0B" w:rsidRDefault="00021F0B" w:rsidP="00021F0B">
      <w:pPr>
        <w:widowControl w:val="0"/>
        <w:tabs>
          <w:tab w:val="left" w:pos="0"/>
          <w:tab w:val="left" w:pos="577"/>
          <w:tab w:val="left" w:pos="4206"/>
          <w:tab w:val="left" w:pos="4320"/>
        </w:tabs>
        <w:autoSpaceDE w:val="0"/>
        <w:autoSpaceDN w:val="0"/>
        <w:adjustRightInd w:val="0"/>
        <w:jc w:val="both"/>
        <w:rPr>
          <w:rFonts w:ascii="Arial" w:hAnsi="Arial" w:cs="Arial"/>
        </w:rPr>
      </w:pPr>
      <w:r w:rsidRPr="00021F0B">
        <w:rPr>
          <w:rFonts w:ascii="Arial" w:hAnsi="Arial" w:cs="Arial"/>
        </w:rPr>
        <w:t>Al Hadeed, County Attorney</w:t>
      </w:r>
    </w:p>
    <w:p w:rsidR="00F86435" w:rsidRPr="00021F0B" w:rsidRDefault="00F86435" w:rsidP="00021F0B">
      <w:pPr>
        <w:widowControl w:val="0"/>
        <w:tabs>
          <w:tab w:val="left" w:pos="0"/>
          <w:tab w:val="left" w:pos="577"/>
          <w:tab w:val="left" w:pos="4206"/>
          <w:tab w:val="left" w:pos="4320"/>
        </w:tabs>
        <w:autoSpaceDE w:val="0"/>
        <w:autoSpaceDN w:val="0"/>
        <w:adjustRightInd w:val="0"/>
        <w:jc w:val="both"/>
        <w:rPr>
          <w:rFonts w:ascii="Arial" w:hAnsi="Arial" w:cs="Arial"/>
          <w:sz w:val="12"/>
          <w:szCs w:val="12"/>
        </w:rPr>
      </w:pPr>
    </w:p>
    <w:bookmarkStart w:id="0" w:name="_GoBack"/>
    <w:bookmarkEnd w:id="0"/>
    <w:p w:rsidR="00943780" w:rsidRPr="00FD5AAA" w:rsidRDefault="006D496B" w:rsidP="00F86435">
      <w:pPr>
        <w:widowControl w:val="0"/>
        <w:autoSpaceDE w:val="0"/>
        <w:autoSpaceDN w:val="0"/>
        <w:adjustRightInd w:val="0"/>
        <w:spacing w:line="360" w:lineRule="auto"/>
        <w:jc w:val="right"/>
        <w:rPr>
          <w:sz w:val="12"/>
          <w:szCs w:val="12"/>
        </w:rPr>
      </w:pPr>
      <w:r w:rsidRPr="00FD5AAA">
        <w:rPr>
          <w:sz w:val="12"/>
          <w:szCs w:val="12"/>
        </w:rPr>
        <w:fldChar w:fldCharType="begin"/>
      </w:r>
      <w:r w:rsidRPr="00FD5AAA">
        <w:rPr>
          <w:sz w:val="12"/>
          <w:szCs w:val="12"/>
        </w:rPr>
        <w:instrText xml:space="preserve"> FILENAME  \p  \* MERGEFORMAT </w:instrText>
      </w:r>
      <w:r w:rsidRPr="00FD5AAA">
        <w:rPr>
          <w:sz w:val="12"/>
          <w:szCs w:val="12"/>
        </w:rPr>
        <w:fldChar w:fldCharType="separate"/>
      </w:r>
      <w:r w:rsidRPr="00FD5AAA">
        <w:rPr>
          <w:noProof/>
          <w:sz w:val="12"/>
          <w:szCs w:val="12"/>
        </w:rPr>
        <w:t>G:\docs\Cities\Palm Coast\Agreements\Interlocal Flagler OKR EXTENSION 4-2-13.docx</w:t>
      </w:r>
      <w:r w:rsidRPr="00FD5AAA">
        <w:rPr>
          <w:sz w:val="12"/>
          <w:szCs w:val="12"/>
        </w:rPr>
        <w:fldChar w:fldCharType="end"/>
      </w:r>
    </w:p>
    <w:sectPr w:rsidR="00943780" w:rsidRPr="00FD5AAA" w:rsidSect="00D66B5B">
      <w:headerReference w:type="default" r:id="rId9"/>
      <w:footerReference w:type="default" r:id="rId10"/>
      <w:footerReference w:type="first" r:id="rId11"/>
      <w:pgSz w:w="12240" w:h="15840"/>
      <w:pgMar w:top="1008" w:right="1440" w:bottom="1008"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D0D" w:rsidRDefault="00922D0D">
      <w:r>
        <w:separator/>
      </w:r>
    </w:p>
  </w:endnote>
  <w:endnote w:type="continuationSeparator" w:id="0">
    <w:p w:rsidR="00922D0D" w:rsidRDefault="0092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386862"/>
      <w:docPartObj>
        <w:docPartGallery w:val="Page Numbers (Bottom of Page)"/>
        <w:docPartUnique/>
      </w:docPartObj>
    </w:sdtPr>
    <w:sdtEndPr/>
    <w:sdtContent>
      <w:sdt>
        <w:sdtPr>
          <w:id w:val="98381352"/>
          <w:docPartObj>
            <w:docPartGallery w:val="Page Numbers (Top of Page)"/>
            <w:docPartUnique/>
          </w:docPartObj>
        </w:sdtPr>
        <w:sdtEndPr/>
        <w:sdtContent>
          <w:p w:rsidR="00F86435" w:rsidRDefault="00F86435" w:rsidP="00D66B5B">
            <w:pPr>
              <w:pStyle w:val="Footer"/>
              <w:jc w:val="center"/>
            </w:pPr>
          </w:p>
          <w:p w:rsidR="00D66B5B" w:rsidRDefault="00D66B5B" w:rsidP="00D66B5B">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F86435">
              <w:rPr>
                <w:b/>
                <w:bCs/>
                <w:noProof/>
              </w:rPr>
              <w:t>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86435">
              <w:rPr>
                <w:b/>
                <w:bCs/>
                <w:noProof/>
              </w:rPr>
              <w:t>9</w:t>
            </w:r>
            <w:r>
              <w:rPr>
                <w:b/>
                <w:bCs/>
                <w:szCs w:val="24"/>
              </w:rPr>
              <w:fldChar w:fldCharType="end"/>
            </w:r>
          </w:p>
        </w:sdtContent>
      </w:sdt>
    </w:sdtContent>
  </w:sdt>
  <w:p w:rsidR="00D66B5B" w:rsidRDefault="00D66B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5B" w:rsidRDefault="00D66B5B" w:rsidP="00D66B5B">
    <w:pPr>
      <w:pStyle w:val="Footer"/>
      <w:tabs>
        <w:tab w:val="clear" w:pos="4320"/>
        <w:tab w:val="clear" w:pos="8640"/>
        <w:tab w:val="left" w:pos="403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D0D" w:rsidRDefault="00922D0D">
      <w:r>
        <w:separator/>
      </w:r>
    </w:p>
  </w:footnote>
  <w:footnote w:type="continuationSeparator" w:id="0">
    <w:p w:rsidR="00922D0D" w:rsidRDefault="00922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976374"/>
      <w:docPartObj>
        <w:docPartGallery w:val="Watermarks"/>
        <w:docPartUnique/>
      </w:docPartObj>
    </w:sdtPr>
    <w:sdtEndPr/>
    <w:sdtContent>
      <w:p w:rsidR="00D66B5B" w:rsidRDefault="00F8643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519D2"/>
    <w:multiLevelType w:val="hybridMultilevel"/>
    <w:tmpl w:val="63FE8E72"/>
    <w:lvl w:ilvl="0" w:tplc="2598BF18">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AD73A50"/>
    <w:multiLevelType w:val="hybridMultilevel"/>
    <w:tmpl w:val="38BCF3AC"/>
    <w:lvl w:ilvl="0" w:tplc="95A09D9A">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69181A74"/>
    <w:multiLevelType w:val="hybridMultilevel"/>
    <w:tmpl w:val="530423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B2B1CED"/>
    <w:multiLevelType w:val="hybridMultilevel"/>
    <w:tmpl w:val="D408D000"/>
    <w:lvl w:ilvl="0" w:tplc="E1AE7CE6">
      <w:start w:val="1"/>
      <w:numFmt w:val="lowerLetter"/>
      <w:lvlText w:val="(%1)"/>
      <w:lvlJc w:val="left"/>
      <w:pPr>
        <w:ind w:left="1440" w:hanging="360"/>
      </w:pPr>
      <w:rPr>
        <w:rFonts w:hint="default"/>
      </w:rPr>
    </w:lvl>
    <w:lvl w:ilvl="1" w:tplc="3796E314">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A87"/>
    <w:rsid w:val="000022C9"/>
    <w:rsid w:val="0000554C"/>
    <w:rsid w:val="0001102E"/>
    <w:rsid w:val="00011B46"/>
    <w:rsid w:val="0001326E"/>
    <w:rsid w:val="00021F0B"/>
    <w:rsid w:val="00031FED"/>
    <w:rsid w:val="00036019"/>
    <w:rsid w:val="00037B13"/>
    <w:rsid w:val="0004177F"/>
    <w:rsid w:val="000419B7"/>
    <w:rsid w:val="00042A4A"/>
    <w:rsid w:val="00043A18"/>
    <w:rsid w:val="00044286"/>
    <w:rsid w:val="0005300E"/>
    <w:rsid w:val="00053419"/>
    <w:rsid w:val="00057D86"/>
    <w:rsid w:val="00057F8A"/>
    <w:rsid w:val="000623F3"/>
    <w:rsid w:val="000640AD"/>
    <w:rsid w:val="00064394"/>
    <w:rsid w:val="00065B57"/>
    <w:rsid w:val="0007539B"/>
    <w:rsid w:val="00080268"/>
    <w:rsid w:val="000805C8"/>
    <w:rsid w:val="00080CF8"/>
    <w:rsid w:val="00087D16"/>
    <w:rsid w:val="00090D6C"/>
    <w:rsid w:val="000921DD"/>
    <w:rsid w:val="000A33F1"/>
    <w:rsid w:val="000A5D28"/>
    <w:rsid w:val="000A7ABF"/>
    <w:rsid w:val="000B3A6E"/>
    <w:rsid w:val="000B54CD"/>
    <w:rsid w:val="000B6D32"/>
    <w:rsid w:val="000C48D9"/>
    <w:rsid w:val="000D1BD0"/>
    <w:rsid w:val="000D248B"/>
    <w:rsid w:val="000D4108"/>
    <w:rsid w:val="000D4965"/>
    <w:rsid w:val="000D4B59"/>
    <w:rsid w:val="000D6719"/>
    <w:rsid w:val="000D77C2"/>
    <w:rsid w:val="000E4803"/>
    <w:rsid w:val="000E54FB"/>
    <w:rsid w:val="000E7D93"/>
    <w:rsid w:val="000F23E8"/>
    <w:rsid w:val="000F52E2"/>
    <w:rsid w:val="000F7270"/>
    <w:rsid w:val="001012C3"/>
    <w:rsid w:val="00102D86"/>
    <w:rsid w:val="001045AE"/>
    <w:rsid w:val="001113DC"/>
    <w:rsid w:val="00112148"/>
    <w:rsid w:val="00112990"/>
    <w:rsid w:val="00113F6F"/>
    <w:rsid w:val="00115BE2"/>
    <w:rsid w:val="00125A2C"/>
    <w:rsid w:val="001313A0"/>
    <w:rsid w:val="00131711"/>
    <w:rsid w:val="00133E87"/>
    <w:rsid w:val="001376A1"/>
    <w:rsid w:val="00141AF3"/>
    <w:rsid w:val="00142310"/>
    <w:rsid w:val="00142BCE"/>
    <w:rsid w:val="00151E20"/>
    <w:rsid w:val="0015221C"/>
    <w:rsid w:val="001632A9"/>
    <w:rsid w:val="001633AA"/>
    <w:rsid w:val="00166BA9"/>
    <w:rsid w:val="00166F38"/>
    <w:rsid w:val="00177328"/>
    <w:rsid w:val="00177E40"/>
    <w:rsid w:val="0018160B"/>
    <w:rsid w:val="00181AE0"/>
    <w:rsid w:val="00181D1F"/>
    <w:rsid w:val="00182CAB"/>
    <w:rsid w:val="00183812"/>
    <w:rsid w:val="0018475C"/>
    <w:rsid w:val="001857EE"/>
    <w:rsid w:val="0019158B"/>
    <w:rsid w:val="001918A9"/>
    <w:rsid w:val="00196A70"/>
    <w:rsid w:val="001A0FD3"/>
    <w:rsid w:val="001A4BB1"/>
    <w:rsid w:val="001A4D3C"/>
    <w:rsid w:val="001A6EAD"/>
    <w:rsid w:val="001A7C42"/>
    <w:rsid w:val="001B04D7"/>
    <w:rsid w:val="001B339B"/>
    <w:rsid w:val="001B77D6"/>
    <w:rsid w:val="001C07DF"/>
    <w:rsid w:val="001C41F2"/>
    <w:rsid w:val="001D1C13"/>
    <w:rsid w:val="001D6BA7"/>
    <w:rsid w:val="001E5C0E"/>
    <w:rsid w:val="001E708A"/>
    <w:rsid w:val="001E71A9"/>
    <w:rsid w:val="001E7C8A"/>
    <w:rsid w:val="001F4B9B"/>
    <w:rsid w:val="0020061C"/>
    <w:rsid w:val="0020134E"/>
    <w:rsid w:val="00202879"/>
    <w:rsid w:val="00203C38"/>
    <w:rsid w:val="00203E9B"/>
    <w:rsid w:val="00204337"/>
    <w:rsid w:val="00210472"/>
    <w:rsid w:val="002120ED"/>
    <w:rsid w:val="0021233C"/>
    <w:rsid w:val="00220271"/>
    <w:rsid w:val="002210B6"/>
    <w:rsid w:val="002258BB"/>
    <w:rsid w:val="0022602A"/>
    <w:rsid w:val="0022756A"/>
    <w:rsid w:val="002279F7"/>
    <w:rsid w:val="00227DAC"/>
    <w:rsid w:val="00230719"/>
    <w:rsid w:val="002322FA"/>
    <w:rsid w:val="0024242B"/>
    <w:rsid w:val="002433FD"/>
    <w:rsid w:val="00243EE8"/>
    <w:rsid w:val="00245B29"/>
    <w:rsid w:val="00246586"/>
    <w:rsid w:val="0025308E"/>
    <w:rsid w:val="002546D3"/>
    <w:rsid w:val="00255E29"/>
    <w:rsid w:val="00257702"/>
    <w:rsid w:val="002604A3"/>
    <w:rsid w:val="0026168D"/>
    <w:rsid w:val="00264ED7"/>
    <w:rsid w:val="002700CD"/>
    <w:rsid w:val="00272410"/>
    <w:rsid w:val="00282959"/>
    <w:rsid w:val="00285F79"/>
    <w:rsid w:val="002872CE"/>
    <w:rsid w:val="0028769A"/>
    <w:rsid w:val="00293545"/>
    <w:rsid w:val="002A5F7A"/>
    <w:rsid w:val="002A690A"/>
    <w:rsid w:val="002B6758"/>
    <w:rsid w:val="002C37ED"/>
    <w:rsid w:val="002C6AA8"/>
    <w:rsid w:val="002C6D59"/>
    <w:rsid w:val="002D1CCE"/>
    <w:rsid w:val="002D27D8"/>
    <w:rsid w:val="002D3B0B"/>
    <w:rsid w:val="002D3E7A"/>
    <w:rsid w:val="002D4E3A"/>
    <w:rsid w:val="002E0843"/>
    <w:rsid w:val="002E6E88"/>
    <w:rsid w:val="002E7C34"/>
    <w:rsid w:val="002F3854"/>
    <w:rsid w:val="002F4004"/>
    <w:rsid w:val="002F78C5"/>
    <w:rsid w:val="002F7AC6"/>
    <w:rsid w:val="00306AA1"/>
    <w:rsid w:val="00307E7A"/>
    <w:rsid w:val="003140E1"/>
    <w:rsid w:val="003154D7"/>
    <w:rsid w:val="00316A41"/>
    <w:rsid w:val="0032151A"/>
    <w:rsid w:val="0032478D"/>
    <w:rsid w:val="00326F2A"/>
    <w:rsid w:val="0033220D"/>
    <w:rsid w:val="003358FC"/>
    <w:rsid w:val="003367E5"/>
    <w:rsid w:val="0034418B"/>
    <w:rsid w:val="0034629C"/>
    <w:rsid w:val="0034696B"/>
    <w:rsid w:val="00350352"/>
    <w:rsid w:val="0035218F"/>
    <w:rsid w:val="00352631"/>
    <w:rsid w:val="00354392"/>
    <w:rsid w:val="00360C96"/>
    <w:rsid w:val="003651FF"/>
    <w:rsid w:val="00367B3D"/>
    <w:rsid w:val="00376FA6"/>
    <w:rsid w:val="00380D71"/>
    <w:rsid w:val="0038118A"/>
    <w:rsid w:val="0038124D"/>
    <w:rsid w:val="00381A00"/>
    <w:rsid w:val="00382B9C"/>
    <w:rsid w:val="00394898"/>
    <w:rsid w:val="00397FCC"/>
    <w:rsid w:val="003A38B9"/>
    <w:rsid w:val="003A72F1"/>
    <w:rsid w:val="003B0E7A"/>
    <w:rsid w:val="003B2CBF"/>
    <w:rsid w:val="003B2F26"/>
    <w:rsid w:val="003B4362"/>
    <w:rsid w:val="003B5612"/>
    <w:rsid w:val="003C18F3"/>
    <w:rsid w:val="003C19FB"/>
    <w:rsid w:val="003C2FC1"/>
    <w:rsid w:val="003C6006"/>
    <w:rsid w:val="003C6A60"/>
    <w:rsid w:val="003D7507"/>
    <w:rsid w:val="003D7934"/>
    <w:rsid w:val="003E0488"/>
    <w:rsid w:val="003F2FB1"/>
    <w:rsid w:val="003F4635"/>
    <w:rsid w:val="004002CD"/>
    <w:rsid w:val="00402210"/>
    <w:rsid w:val="00405D1D"/>
    <w:rsid w:val="004175B1"/>
    <w:rsid w:val="004216FE"/>
    <w:rsid w:val="004250D7"/>
    <w:rsid w:val="00427291"/>
    <w:rsid w:val="004275F1"/>
    <w:rsid w:val="00431B84"/>
    <w:rsid w:val="00443273"/>
    <w:rsid w:val="00446578"/>
    <w:rsid w:val="0044736E"/>
    <w:rsid w:val="00447D1F"/>
    <w:rsid w:val="00450B32"/>
    <w:rsid w:val="00451107"/>
    <w:rsid w:val="00452E00"/>
    <w:rsid w:val="00454074"/>
    <w:rsid w:val="004544CA"/>
    <w:rsid w:val="00456375"/>
    <w:rsid w:val="00457938"/>
    <w:rsid w:val="004579D7"/>
    <w:rsid w:val="00461856"/>
    <w:rsid w:val="0046305C"/>
    <w:rsid w:val="0046677B"/>
    <w:rsid w:val="004677A8"/>
    <w:rsid w:val="00467D94"/>
    <w:rsid w:val="0047372C"/>
    <w:rsid w:val="00476F1D"/>
    <w:rsid w:val="00477C64"/>
    <w:rsid w:val="00481E74"/>
    <w:rsid w:val="004834B2"/>
    <w:rsid w:val="0048528E"/>
    <w:rsid w:val="00487AFA"/>
    <w:rsid w:val="00495A87"/>
    <w:rsid w:val="0049600A"/>
    <w:rsid w:val="004B2E6A"/>
    <w:rsid w:val="004B34A1"/>
    <w:rsid w:val="004B5906"/>
    <w:rsid w:val="004B5BFE"/>
    <w:rsid w:val="004B776F"/>
    <w:rsid w:val="004B7F1E"/>
    <w:rsid w:val="004C087F"/>
    <w:rsid w:val="004C1704"/>
    <w:rsid w:val="004C2F51"/>
    <w:rsid w:val="004C4142"/>
    <w:rsid w:val="004C42C5"/>
    <w:rsid w:val="004C5B2F"/>
    <w:rsid w:val="004C6A34"/>
    <w:rsid w:val="004C6F9C"/>
    <w:rsid w:val="004C7071"/>
    <w:rsid w:val="004C753E"/>
    <w:rsid w:val="004D040C"/>
    <w:rsid w:val="004D17F8"/>
    <w:rsid w:val="004D751E"/>
    <w:rsid w:val="004E0238"/>
    <w:rsid w:val="004E2A1A"/>
    <w:rsid w:val="004E2ED1"/>
    <w:rsid w:val="004E53ED"/>
    <w:rsid w:val="004F0711"/>
    <w:rsid w:val="004F1ABC"/>
    <w:rsid w:val="004F45F3"/>
    <w:rsid w:val="00500FB8"/>
    <w:rsid w:val="00501E9C"/>
    <w:rsid w:val="0051005D"/>
    <w:rsid w:val="005116EC"/>
    <w:rsid w:val="00515FD9"/>
    <w:rsid w:val="00526358"/>
    <w:rsid w:val="00527D76"/>
    <w:rsid w:val="00533960"/>
    <w:rsid w:val="00535A06"/>
    <w:rsid w:val="0054059D"/>
    <w:rsid w:val="00543085"/>
    <w:rsid w:val="00545A72"/>
    <w:rsid w:val="00545D8E"/>
    <w:rsid w:val="00547609"/>
    <w:rsid w:val="00550B2A"/>
    <w:rsid w:val="00555A3D"/>
    <w:rsid w:val="0056304F"/>
    <w:rsid w:val="00565072"/>
    <w:rsid w:val="00570119"/>
    <w:rsid w:val="00573DBC"/>
    <w:rsid w:val="00575B80"/>
    <w:rsid w:val="00580E3E"/>
    <w:rsid w:val="00583CF8"/>
    <w:rsid w:val="00594693"/>
    <w:rsid w:val="0059623B"/>
    <w:rsid w:val="005A087E"/>
    <w:rsid w:val="005A1282"/>
    <w:rsid w:val="005A5F07"/>
    <w:rsid w:val="005B020D"/>
    <w:rsid w:val="005B05EE"/>
    <w:rsid w:val="005B3D48"/>
    <w:rsid w:val="005B3DD8"/>
    <w:rsid w:val="005C2586"/>
    <w:rsid w:val="005D45FE"/>
    <w:rsid w:val="005D4D2A"/>
    <w:rsid w:val="005E0DC0"/>
    <w:rsid w:val="005E437C"/>
    <w:rsid w:val="005E603A"/>
    <w:rsid w:val="005E67B0"/>
    <w:rsid w:val="005E7963"/>
    <w:rsid w:val="005F0E6A"/>
    <w:rsid w:val="005F31F7"/>
    <w:rsid w:val="005F7708"/>
    <w:rsid w:val="00602978"/>
    <w:rsid w:val="00602F6C"/>
    <w:rsid w:val="00603D35"/>
    <w:rsid w:val="00603F47"/>
    <w:rsid w:val="00605AE0"/>
    <w:rsid w:val="00606A19"/>
    <w:rsid w:val="006144FD"/>
    <w:rsid w:val="006145A0"/>
    <w:rsid w:val="006238E6"/>
    <w:rsid w:val="006261DA"/>
    <w:rsid w:val="006305C0"/>
    <w:rsid w:val="00631F0C"/>
    <w:rsid w:val="006330C4"/>
    <w:rsid w:val="00640C60"/>
    <w:rsid w:val="00641C84"/>
    <w:rsid w:val="0064366A"/>
    <w:rsid w:val="00644D5C"/>
    <w:rsid w:val="0064772F"/>
    <w:rsid w:val="00651C65"/>
    <w:rsid w:val="00651CB8"/>
    <w:rsid w:val="006527FC"/>
    <w:rsid w:val="0065335C"/>
    <w:rsid w:val="00656736"/>
    <w:rsid w:val="00660791"/>
    <w:rsid w:val="00661D91"/>
    <w:rsid w:val="0067138D"/>
    <w:rsid w:val="00672068"/>
    <w:rsid w:val="006724F4"/>
    <w:rsid w:val="00676FD2"/>
    <w:rsid w:val="00680AA2"/>
    <w:rsid w:val="00682BC3"/>
    <w:rsid w:val="00685BE4"/>
    <w:rsid w:val="0068642C"/>
    <w:rsid w:val="00686A5E"/>
    <w:rsid w:val="00690D23"/>
    <w:rsid w:val="006940AF"/>
    <w:rsid w:val="00697DBF"/>
    <w:rsid w:val="006A44E6"/>
    <w:rsid w:val="006B07D7"/>
    <w:rsid w:val="006B29B3"/>
    <w:rsid w:val="006B51EF"/>
    <w:rsid w:val="006B60A4"/>
    <w:rsid w:val="006C45A9"/>
    <w:rsid w:val="006D02B3"/>
    <w:rsid w:val="006D1328"/>
    <w:rsid w:val="006D44A4"/>
    <w:rsid w:val="006D496B"/>
    <w:rsid w:val="006E3DBE"/>
    <w:rsid w:val="006E498A"/>
    <w:rsid w:val="006F2450"/>
    <w:rsid w:val="006F4190"/>
    <w:rsid w:val="006F6CE5"/>
    <w:rsid w:val="006F6EA7"/>
    <w:rsid w:val="0071052A"/>
    <w:rsid w:val="007121FC"/>
    <w:rsid w:val="00722BA9"/>
    <w:rsid w:val="0072402E"/>
    <w:rsid w:val="00731D9D"/>
    <w:rsid w:val="00732CC9"/>
    <w:rsid w:val="00736EDE"/>
    <w:rsid w:val="00737512"/>
    <w:rsid w:val="00743374"/>
    <w:rsid w:val="007434A2"/>
    <w:rsid w:val="00746780"/>
    <w:rsid w:val="00752390"/>
    <w:rsid w:val="0075608D"/>
    <w:rsid w:val="0075768C"/>
    <w:rsid w:val="007602E0"/>
    <w:rsid w:val="00760EED"/>
    <w:rsid w:val="00761AA5"/>
    <w:rsid w:val="00763C23"/>
    <w:rsid w:val="00767FEC"/>
    <w:rsid w:val="007706CB"/>
    <w:rsid w:val="00770A87"/>
    <w:rsid w:val="007725F9"/>
    <w:rsid w:val="00774664"/>
    <w:rsid w:val="007750AB"/>
    <w:rsid w:val="00781117"/>
    <w:rsid w:val="00785809"/>
    <w:rsid w:val="00786D4E"/>
    <w:rsid w:val="00791D18"/>
    <w:rsid w:val="007A3E7F"/>
    <w:rsid w:val="007A79F9"/>
    <w:rsid w:val="007A7FDF"/>
    <w:rsid w:val="007B20D7"/>
    <w:rsid w:val="007B5B00"/>
    <w:rsid w:val="007B726E"/>
    <w:rsid w:val="007B79C0"/>
    <w:rsid w:val="007C0615"/>
    <w:rsid w:val="007C28E2"/>
    <w:rsid w:val="007C46CE"/>
    <w:rsid w:val="007C4751"/>
    <w:rsid w:val="007D007A"/>
    <w:rsid w:val="007D0209"/>
    <w:rsid w:val="007D1A20"/>
    <w:rsid w:val="007D2E1F"/>
    <w:rsid w:val="007D383E"/>
    <w:rsid w:val="007D3DD5"/>
    <w:rsid w:val="007E2DE0"/>
    <w:rsid w:val="007E6B43"/>
    <w:rsid w:val="007E73EF"/>
    <w:rsid w:val="007E7B1C"/>
    <w:rsid w:val="007F2603"/>
    <w:rsid w:val="007F4034"/>
    <w:rsid w:val="007F41DC"/>
    <w:rsid w:val="007F6C69"/>
    <w:rsid w:val="008052F8"/>
    <w:rsid w:val="0080674F"/>
    <w:rsid w:val="00815390"/>
    <w:rsid w:val="00817463"/>
    <w:rsid w:val="0081768A"/>
    <w:rsid w:val="00822D2E"/>
    <w:rsid w:val="008246EA"/>
    <w:rsid w:val="00826319"/>
    <w:rsid w:val="00827023"/>
    <w:rsid w:val="008310D8"/>
    <w:rsid w:val="00832FDF"/>
    <w:rsid w:val="008336DA"/>
    <w:rsid w:val="008371A7"/>
    <w:rsid w:val="00841C3B"/>
    <w:rsid w:val="008449E4"/>
    <w:rsid w:val="00850BDF"/>
    <w:rsid w:val="008516B2"/>
    <w:rsid w:val="00853591"/>
    <w:rsid w:val="00856872"/>
    <w:rsid w:val="008600AE"/>
    <w:rsid w:val="0086341F"/>
    <w:rsid w:val="00866CD6"/>
    <w:rsid w:val="00867A24"/>
    <w:rsid w:val="00872E7C"/>
    <w:rsid w:val="008779FE"/>
    <w:rsid w:val="008912ED"/>
    <w:rsid w:val="00894F85"/>
    <w:rsid w:val="008976B1"/>
    <w:rsid w:val="008A05F5"/>
    <w:rsid w:val="008A4B19"/>
    <w:rsid w:val="008A5466"/>
    <w:rsid w:val="008B6AEE"/>
    <w:rsid w:val="008B6CA8"/>
    <w:rsid w:val="008B6F90"/>
    <w:rsid w:val="008B743A"/>
    <w:rsid w:val="008C2CCE"/>
    <w:rsid w:val="008C4708"/>
    <w:rsid w:val="008D1280"/>
    <w:rsid w:val="008D301D"/>
    <w:rsid w:val="008D6773"/>
    <w:rsid w:val="008D6AAC"/>
    <w:rsid w:val="008D75E0"/>
    <w:rsid w:val="008E062B"/>
    <w:rsid w:val="008E67FA"/>
    <w:rsid w:val="008E68B7"/>
    <w:rsid w:val="008F6B4B"/>
    <w:rsid w:val="00901765"/>
    <w:rsid w:val="009025E6"/>
    <w:rsid w:val="0090342B"/>
    <w:rsid w:val="009049A1"/>
    <w:rsid w:val="009067B4"/>
    <w:rsid w:val="0090799C"/>
    <w:rsid w:val="00907ADA"/>
    <w:rsid w:val="00912A9F"/>
    <w:rsid w:val="00913F73"/>
    <w:rsid w:val="009148D9"/>
    <w:rsid w:val="00917847"/>
    <w:rsid w:val="00917B1C"/>
    <w:rsid w:val="00922D0D"/>
    <w:rsid w:val="00923773"/>
    <w:rsid w:val="00924797"/>
    <w:rsid w:val="00926201"/>
    <w:rsid w:val="009263FC"/>
    <w:rsid w:val="009272E7"/>
    <w:rsid w:val="009275CF"/>
    <w:rsid w:val="00931D87"/>
    <w:rsid w:val="009323F4"/>
    <w:rsid w:val="00933534"/>
    <w:rsid w:val="00937AA1"/>
    <w:rsid w:val="0094306D"/>
    <w:rsid w:val="00943683"/>
    <w:rsid w:val="00943780"/>
    <w:rsid w:val="0094617B"/>
    <w:rsid w:val="00953294"/>
    <w:rsid w:val="0095433B"/>
    <w:rsid w:val="00957D80"/>
    <w:rsid w:val="00963186"/>
    <w:rsid w:val="009635DD"/>
    <w:rsid w:val="00963DD8"/>
    <w:rsid w:val="009659FD"/>
    <w:rsid w:val="0096737F"/>
    <w:rsid w:val="00967CF9"/>
    <w:rsid w:val="00967F77"/>
    <w:rsid w:val="00973E2D"/>
    <w:rsid w:val="00976AD3"/>
    <w:rsid w:val="009847C8"/>
    <w:rsid w:val="00986812"/>
    <w:rsid w:val="00986869"/>
    <w:rsid w:val="00986943"/>
    <w:rsid w:val="00987C14"/>
    <w:rsid w:val="0099255B"/>
    <w:rsid w:val="0099719F"/>
    <w:rsid w:val="0099783E"/>
    <w:rsid w:val="00997878"/>
    <w:rsid w:val="009A3029"/>
    <w:rsid w:val="009A3D18"/>
    <w:rsid w:val="009A3DF5"/>
    <w:rsid w:val="009A4143"/>
    <w:rsid w:val="009B0EF6"/>
    <w:rsid w:val="009B17A4"/>
    <w:rsid w:val="009C0586"/>
    <w:rsid w:val="009C1A24"/>
    <w:rsid w:val="009C1F89"/>
    <w:rsid w:val="009C2EEB"/>
    <w:rsid w:val="009C5B97"/>
    <w:rsid w:val="009D1C4D"/>
    <w:rsid w:val="009D2A42"/>
    <w:rsid w:val="009D2F76"/>
    <w:rsid w:val="009E07F8"/>
    <w:rsid w:val="009E25EB"/>
    <w:rsid w:val="009E34F3"/>
    <w:rsid w:val="009F19A3"/>
    <w:rsid w:val="009F5846"/>
    <w:rsid w:val="00A00529"/>
    <w:rsid w:val="00A0356B"/>
    <w:rsid w:val="00A04471"/>
    <w:rsid w:val="00A04817"/>
    <w:rsid w:val="00A05142"/>
    <w:rsid w:val="00A105D8"/>
    <w:rsid w:val="00A10A04"/>
    <w:rsid w:val="00A10D3B"/>
    <w:rsid w:val="00A13F79"/>
    <w:rsid w:val="00A147BC"/>
    <w:rsid w:val="00A200DF"/>
    <w:rsid w:val="00A24C6C"/>
    <w:rsid w:val="00A2546E"/>
    <w:rsid w:val="00A25D02"/>
    <w:rsid w:val="00A25FE1"/>
    <w:rsid w:val="00A2665E"/>
    <w:rsid w:val="00A26A51"/>
    <w:rsid w:val="00A32F41"/>
    <w:rsid w:val="00A348E3"/>
    <w:rsid w:val="00A34BDD"/>
    <w:rsid w:val="00A36698"/>
    <w:rsid w:val="00A41202"/>
    <w:rsid w:val="00A418FA"/>
    <w:rsid w:val="00A43A59"/>
    <w:rsid w:val="00A45471"/>
    <w:rsid w:val="00A463A1"/>
    <w:rsid w:val="00A505E3"/>
    <w:rsid w:val="00A50FC2"/>
    <w:rsid w:val="00A5132A"/>
    <w:rsid w:val="00A52114"/>
    <w:rsid w:val="00A546A7"/>
    <w:rsid w:val="00A54998"/>
    <w:rsid w:val="00A55E89"/>
    <w:rsid w:val="00A611F0"/>
    <w:rsid w:val="00A72887"/>
    <w:rsid w:val="00A731FA"/>
    <w:rsid w:val="00A74EA9"/>
    <w:rsid w:val="00A76979"/>
    <w:rsid w:val="00A8091C"/>
    <w:rsid w:val="00A83105"/>
    <w:rsid w:val="00A8506D"/>
    <w:rsid w:val="00A85F67"/>
    <w:rsid w:val="00A90D5A"/>
    <w:rsid w:val="00A9160A"/>
    <w:rsid w:val="00A91795"/>
    <w:rsid w:val="00AA37B6"/>
    <w:rsid w:val="00AB0123"/>
    <w:rsid w:val="00AB0885"/>
    <w:rsid w:val="00AB59F0"/>
    <w:rsid w:val="00AB5E13"/>
    <w:rsid w:val="00AB5FF3"/>
    <w:rsid w:val="00AB6C50"/>
    <w:rsid w:val="00AB7536"/>
    <w:rsid w:val="00AC10E0"/>
    <w:rsid w:val="00AC24A3"/>
    <w:rsid w:val="00AC3DE8"/>
    <w:rsid w:val="00AC44E4"/>
    <w:rsid w:val="00AC529A"/>
    <w:rsid w:val="00AD0C8F"/>
    <w:rsid w:val="00AD3B25"/>
    <w:rsid w:val="00AD4D2B"/>
    <w:rsid w:val="00AE682F"/>
    <w:rsid w:val="00AE6887"/>
    <w:rsid w:val="00AF0358"/>
    <w:rsid w:val="00AF0369"/>
    <w:rsid w:val="00AF1646"/>
    <w:rsid w:val="00AF3FF0"/>
    <w:rsid w:val="00AF5C30"/>
    <w:rsid w:val="00AF69F0"/>
    <w:rsid w:val="00AF7E2F"/>
    <w:rsid w:val="00B03144"/>
    <w:rsid w:val="00B03680"/>
    <w:rsid w:val="00B03C8B"/>
    <w:rsid w:val="00B052BA"/>
    <w:rsid w:val="00B07D7F"/>
    <w:rsid w:val="00B133F4"/>
    <w:rsid w:val="00B143AD"/>
    <w:rsid w:val="00B14812"/>
    <w:rsid w:val="00B1575F"/>
    <w:rsid w:val="00B226B5"/>
    <w:rsid w:val="00B23CC1"/>
    <w:rsid w:val="00B25FA2"/>
    <w:rsid w:val="00B26ED9"/>
    <w:rsid w:val="00B40D5A"/>
    <w:rsid w:val="00B42D54"/>
    <w:rsid w:val="00B4703A"/>
    <w:rsid w:val="00B47A89"/>
    <w:rsid w:val="00B50F49"/>
    <w:rsid w:val="00B52EF1"/>
    <w:rsid w:val="00B56031"/>
    <w:rsid w:val="00B64624"/>
    <w:rsid w:val="00B654FE"/>
    <w:rsid w:val="00B668A6"/>
    <w:rsid w:val="00B70F4D"/>
    <w:rsid w:val="00B72490"/>
    <w:rsid w:val="00B75AD6"/>
    <w:rsid w:val="00B80C3C"/>
    <w:rsid w:val="00B83048"/>
    <w:rsid w:val="00B847FE"/>
    <w:rsid w:val="00B863BE"/>
    <w:rsid w:val="00B90274"/>
    <w:rsid w:val="00B921C7"/>
    <w:rsid w:val="00BA0C38"/>
    <w:rsid w:val="00BA140B"/>
    <w:rsid w:val="00BA239A"/>
    <w:rsid w:val="00BA3392"/>
    <w:rsid w:val="00BA3E75"/>
    <w:rsid w:val="00BA7086"/>
    <w:rsid w:val="00BA7849"/>
    <w:rsid w:val="00BB3DCA"/>
    <w:rsid w:val="00BB4F7A"/>
    <w:rsid w:val="00BC1D6E"/>
    <w:rsid w:val="00BC2C11"/>
    <w:rsid w:val="00BC50FD"/>
    <w:rsid w:val="00BC5A63"/>
    <w:rsid w:val="00BC5D4B"/>
    <w:rsid w:val="00BC7B1A"/>
    <w:rsid w:val="00BD5005"/>
    <w:rsid w:val="00BD67EE"/>
    <w:rsid w:val="00BE082C"/>
    <w:rsid w:val="00BE5896"/>
    <w:rsid w:val="00BF1951"/>
    <w:rsid w:val="00BF263E"/>
    <w:rsid w:val="00BF38A2"/>
    <w:rsid w:val="00BF3A64"/>
    <w:rsid w:val="00BF4522"/>
    <w:rsid w:val="00BF4C07"/>
    <w:rsid w:val="00C0148E"/>
    <w:rsid w:val="00C018B7"/>
    <w:rsid w:val="00C03723"/>
    <w:rsid w:val="00C0625C"/>
    <w:rsid w:val="00C11741"/>
    <w:rsid w:val="00C12B95"/>
    <w:rsid w:val="00C160F3"/>
    <w:rsid w:val="00C17BEC"/>
    <w:rsid w:val="00C20AB2"/>
    <w:rsid w:val="00C2578B"/>
    <w:rsid w:val="00C27589"/>
    <w:rsid w:val="00C346A0"/>
    <w:rsid w:val="00C34928"/>
    <w:rsid w:val="00C378DA"/>
    <w:rsid w:val="00C44727"/>
    <w:rsid w:val="00C5217B"/>
    <w:rsid w:val="00C53412"/>
    <w:rsid w:val="00C53469"/>
    <w:rsid w:val="00C53BEC"/>
    <w:rsid w:val="00C5535E"/>
    <w:rsid w:val="00C5722E"/>
    <w:rsid w:val="00C57F54"/>
    <w:rsid w:val="00C61EEB"/>
    <w:rsid w:val="00C6428E"/>
    <w:rsid w:val="00C64D07"/>
    <w:rsid w:val="00C65A16"/>
    <w:rsid w:val="00C70EA9"/>
    <w:rsid w:val="00C71D1A"/>
    <w:rsid w:val="00C72A89"/>
    <w:rsid w:val="00C7345D"/>
    <w:rsid w:val="00C73DDE"/>
    <w:rsid w:val="00C77E68"/>
    <w:rsid w:val="00C819D3"/>
    <w:rsid w:val="00C820D7"/>
    <w:rsid w:val="00C821CF"/>
    <w:rsid w:val="00C8273C"/>
    <w:rsid w:val="00C8601D"/>
    <w:rsid w:val="00C86792"/>
    <w:rsid w:val="00C86FF2"/>
    <w:rsid w:val="00CA612D"/>
    <w:rsid w:val="00CA7A63"/>
    <w:rsid w:val="00CB0106"/>
    <w:rsid w:val="00CB0918"/>
    <w:rsid w:val="00CB59C2"/>
    <w:rsid w:val="00CB7337"/>
    <w:rsid w:val="00CC65DA"/>
    <w:rsid w:val="00CC7B50"/>
    <w:rsid w:val="00CC7CCA"/>
    <w:rsid w:val="00CD2BB7"/>
    <w:rsid w:val="00CD6327"/>
    <w:rsid w:val="00CE13E9"/>
    <w:rsid w:val="00CE2F94"/>
    <w:rsid w:val="00CE76B5"/>
    <w:rsid w:val="00CF51E9"/>
    <w:rsid w:val="00CF5347"/>
    <w:rsid w:val="00CF71D2"/>
    <w:rsid w:val="00D04BD2"/>
    <w:rsid w:val="00D06798"/>
    <w:rsid w:val="00D17ED8"/>
    <w:rsid w:val="00D2498A"/>
    <w:rsid w:val="00D24B2A"/>
    <w:rsid w:val="00D26482"/>
    <w:rsid w:val="00D27305"/>
    <w:rsid w:val="00D309E4"/>
    <w:rsid w:val="00D30B22"/>
    <w:rsid w:val="00D360A6"/>
    <w:rsid w:val="00D4109C"/>
    <w:rsid w:val="00D43AFF"/>
    <w:rsid w:val="00D45733"/>
    <w:rsid w:val="00D4705F"/>
    <w:rsid w:val="00D50760"/>
    <w:rsid w:val="00D553A4"/>
    <w:rsid w:val="00D6165B"/>
    <w:rsid w:val="00D61D54"/>
    <w:rsid w:val="00D64EFE"/>
    <w:rsid w:val="00D66B5B"/>
    <w:rsid w:val="00D71494"/>
    <w:rsid w:val="00D752E2"/>
    <w:rsid w:val="00D767A3"/>
    <w:rsid w:val="00D77949"/>
    <w:rsid w:val="00D80D72"/>
    <w:rsid w:val="00D85ECF"/>
    <w:rsid w:val="00D86FFB"/>
    <w:rsid w:val="00D87A98"/>
    <w:rsid w:val="00D90B66"/>
    <w:rsid w:val="00DA3451"/>
    <w:rsid w:val="00DA3A23"/>
    <w:rsid w:val="00DA5FED"/>
    <w:rsid w:val="00DA67DD"/>
    <w:rsid w:val="00DB1928"/>
    <w:rsid w:val="00DB2B50"/>
    <w:rsid w:val="00DB4C4E"/>
    <w:rsid w:val="00DB6B5B"/>
    <w:rsid w:val="00DB7BAE"/>
    <w:rsid w:val="00DC26CF"/>
    <w:rsid w:val="00DC408A"/>
    <w:rsid w:val="00DC7966"/>
    <w:rsid w:val="00DD1343"/>
    <w:rsid w:val="00DD152F"/>
    <w:rsid w:val="00DD1734"/>
    <w:rsid w:val="00DD2DFD"/>
    <w:rsid w:val="00DD3BF1"/>
    <w:rsid w:val="00DD7539"/>
    <w:rsid w:val="00DE0B9E"/>
    <w:rsid w:val="00DF2F9E"/>
    <w:rsid w:val="00DF34F9"/>
    <w:rsid w:val="00DF4E3B"/>
    <w:rsid w:val="00DF5136"/>
    <w:rsid w:val="00DF6BE8"/>
    <w:rsid w:val="00E01311"/>
    <w:rsid w:val="00E0170B"/>
    <w:rsid w:val="00E025E2"/>
    <w:rsid w:val="00E03543"/>
    <w:rsid w:val="00E0438A"/>
    <w:rsid w:val="00E05CBB"/>
    <w:rsid w:val="00E0617F"/>
    <w:rsid w:val="00E07A6B"/>
    <w:rsid w:val="00E07FA4"/>
    <w:rsid w:val="00E17D6C"/>
    <w:rsid w:val="00E203B0"/>
    <w:rsid w:val="00E25E55"/>
    <w:rsid w:val="00E260BE"/>
    <w:rsid w:val="00E27080"/>
    <w:rsid w:val="00E31F10"/>
    <w:rsid w:val="00E339D2"/>
    <w:rsid w:val="00E3427D"/>
    <w:rsid w:val="00E355C9"/>
    <w:rsid w:val="00E36B9D"/>
    <w:rsid w:val="00E46610"/>
    <w:rsid w:val="00E50DEC"/>
    <w:rsid w:val="00E64786"/>
    <w:rsid w:val="00E6501D"/>
    <w:rsid w:val="00E65682"/>
    <w:rsid w:val="00E672B5"/>
    <w:rsid w:val="00E7299E"/>
    <w:rsid w:val="00E73351"/>
    <w:rsid w:val="00E73C5A"/>
    <w:rsid w:val="00E742FF"/>
    <w:rsid w:val="00E75CA3"/>
    <w:rsid w:val="00E83ED9"/>
    <w:rsid w:val="00E93426"/>
    <w:rsid w:val="00EA1302"/>
    <w:rsid w:val="00EA1B7A"/>
    <w:rsid w:val="00EA526F"/>
    <w:rsid w:val="00EA6A98"/>
    <w:rsid w:val="00EB2E96"/>
    <w:rsid w:val="00EB7762"/>
    <w:rsid w:val="00EC0341"/>
    <w:rsid w:val="00EC2C91"/>
    <w:rsid w:val="00EC451C"/>
    <w:rsid w:val="00EC659B"/>
    <w:rsid w:val="00EC6FEF"/>
    <w:rsid w:val="00EC776F"/>
    <w:rsid w:val="00EC7A34"/>
    <w:rsid w:val="00ED599C"/>
    <w:rsid w:val="00ED5C29"/>
    <w:rsid w:val="00ED60C5"/>
    <w:rsid w:val="00ED684C"/>
    <w:rsid w:val="00ED6B2D"/>
    <w:rsid w:val="00EE2489"/>
    <w:rsid w:val="00EE24CD"/>
    <w:rsid w:val="00EE4A1F"/>
    <w:rsid w:val="00EE58D8"/>
    <w:rsid w:val="00EE5E91"/>
    <w:rsid w:val="00EE7C75"/>
    <w:rsid w:val="00EF01B9"/>
    <w:rsid w:val="00EF25B8"/>
    <w:rsid w:val="00EF2844"/>
    <w:rsid w:val="00EF3880"/>
    <w:rsid w:val="00F00FF1"/>
    <w:rsid w:val="00F04C5F"/>
    <w:rsid w:val="00F11028"/>
    <w:rsid w:val="00F13E00"/>
    <w:rsid w:val="00F13FEB"/>
    <w:rsid w:val="00F147EB"/>
    <w:rsid w:val="00F2318E"/>
    <w:rsid w:val="00F2532C"/>
    <w:rsid w:val="00F261B5"/>
    <w:rsid w:val="00F27DC2"/>
    <w:rsid w:val="00F366EC"/>
    <w:rsid w:val="00F400EA"/>
    <w:rsid w:val="00F43230"/>
    <w:rsid w:val="00F444D2"/>
    <w:rsid w:val="00F45A4B"/>
    <w:rsid w:val="00F511F8"/>
    <w:rsid w:val="00F5623A"/>
    <w:rsid w:val="00F56B08"/>
    <w:rsid w:val="00F57726"/>
    <w:rsid w:val="00F61601"/>
    <w:rsid w:val="00F6310F"/>
    <w:rsid w:val="00F636E5"/>
    <w:rsid w:val="00F659B0"/>
    <w:rsid w:val="00F669A2"/>
    <w:rsid w:val="00F7017A"/>
    <w:rsid w:val="00F74D59"/>
    <w:rsid w:val="00F825CC"/>
    <w:rsid w:val="00F8478B"/>
    <w:rsid w:val="00F86435"/>
    <w:rsid w:val="00F9005E"/>
    <w:rsid w:val="00F906DD"/>
    <w:rsid w:val="00F91691"/>
    <w:rsid w:val="00F94FCB"/>
    <w:rsid w:val="00F95479"/>
    <w:rsid w:val="00F95C83"/>
    <w:rsid w:val="00F968E2"/>
    <w:rsid w:val="00F9748E"/>
    <w:rsid w:val="00FA0006"/>
    <w:rsid w:val="00FA0283"/>
    <w:rsid w:val="00FA0CA6"/>
    <w:rsid w:val="00FA2497"/>
    <w:rsid w:val="00FA6424"/>
    <w:rsid w:val="00FB1DC2"/>
    <w:rsid w:val="00FB2514"/>
    <w:rsid w:val="00FB3535"/>
    <w:rsid w:val="00FB3588"/>
    <w:rsid w:val="00FB4BD1"/>
    <w:rsid w:val="00FB5046"/>
    <w:rsid w:val="00FB590C"/>
    <w:rsid w:val="00FB65DE"/>
    <w:rsid w:val="00FB7100"/>
    <w:rsid w:val="00FC0F3B"/>
    <w:rsid w:val="00FC195F"/>
    <w:rsid w:val="00FC5E34"/>
    <w:rsid w:val="00FC7646"/>
    <w:rsid w:val="00FD1A91"/>
    <w:rsid w:val="00FD3B80"/>
    <w:rsid w:val="00FD5AAA"/>
    <w:rsid w:val="00FD5C8C"/>
    <w:rsid w:val="00FD711E"/>
    <w:rsid w:val="00FE17D8"/>
    <w:rsid w:val="00FE40E3"/>
    <w:rsid w:val="00FE5AA1"/>
    <w:rsid w:val="00FE5DCC"/>
    <w:rsid w:val="00FE6540"/>
    <w:rsid w:val="00FE7949"/>
    <w:rsid w:val="00FF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A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70A87"/>
    <w:pPr>
      <w:tabs>
        <w:tab w:val="center" w:pos="4320"/>
        <w:tab w:val="right" w:pos="8640"/>
      </w:tabs>
    </w:pPr>
    <w:rPr>
      <w:szCs w:val="20"/>
    </w:rPr>
  </w:style>
  <w:style w:type="paragraph" w:styleId="BodyText">
    <w:name w:val="Body Text"/>
    <w:basedOn w:val="Normal"/>
    <w:rsid w:val="00770A87"/>
    <w:pPr>
      <w:jc w:val="both"/>
    </w:pPr>
    <w:rPr>
      <w:rFonts w:ascii="Garamond" w:hAnsi="Garamond"/>
      <w:smallCaps/>
      <w:sz w:val="28"/>
      <w:szCs w:val="28"/>
    </w:rPr>
  </w:style>
  <w:style w:type="paragraph" w:styleId="Header">
    <w:name w:val="header"/>
    <w:basedOn w:val="Normal"/>
    <w:link w:val="HeaderChar"/>
    <w:uiPriority w:val="99"/>
    <w:rsid w:val="00FD1A91"/>
    <w:pPr>
      <w:tabs>
        <w:tab w:val="center" w:pos="4320"/>
        <w:tab w:val="right" w:pos="8640"/>
      </w:tabs>
    </w:pPr>
  </w:style>
  <w:style w:type="character" w:customStyle="1" w:styleId="HeaderChar">
    <w:name w:val="Header Char"/>
    <w:basedOn w:val="DefaultParagraphFont"/>
    <w:link w:val="Header"/>
    <w:uiPriority w:val="99"/>
    <w:rsid w:val="00B1575F"/>
    <w:rPr>
      <w:sz w:val="24"/>
      <w:szCs w:val="24"/>
    </w:rPr>
  </w:style>
  <w:style w:type="paragraph" w:styleId="BalloonText">
    <w:name w:val="Balloon Text"/>
    <w:basedOn w:val="Normal"/>
    <w:link w:val="BalloonTextChar"/>
    <w:rsid w:val="00B1575F"/>
    <w:rPr>
      <w:rFonts w:ascii="Tahoma" w:hAnsi="Tahoma" w:cs="Tahoma"/>
      <w:sz w:val="16"/>
      <w:szCs w:val="16"/>
    </w:rPr>
  </w:style>
  <w:style w:type="character" w:customStyle="1" w:styleId="BalloonTextChar">
    <w:name w:val="Balloon Text Char"/>
    <w:basedOn w:val="DefaultParagraphFont"/>
    <w:link w:val="BalloonText"/>
    <w:rsid w:val="00B1575F"/>
    <w:rPr>
      <w:rFonts w:ascii="Tahoma" w:hAnsi="Tahoma" w:cs="Tahoma"/>
      <w:sz w:val="16"/>
      <w:szCs w:val="16"/>
    </w:rPr>
  </w:style>
  <w:style w:type="paragraph" w:styleId="ListParagraph">
    <w:name w:val="List Paragraph"/>
    <w:basedOn w:val="Normal"/>
    <w:uiPriority w:val="34"/>
    <w:qFormat/>
    <w:rsid w:val="001A6EAD"/>
    <w:pPr>
      <w:ind w:left="720"/>
      <w:contextualSpacing/>
    </w:pPr>
  </w:style>
  <w:style w:type="character" w:styleId="CommentReference">
    <w:name w:val="annotation reference"/>
    <w:basedOn w:val="DefaultParagraphFont"/>
    <w:rsid w:val="007B5B00"/>
    <w:rPr>
      <w:sz w:val="16"/>
      <w:szCs w:val="16"/>
    </w:rPr>
  </w:style>
  <w:style w:type="paragraph" w:styleId="CommentText">
    <w:name w:val="annotation text"/>
    <w:basedOn w:val="Normal"/>
    <w:link w:val="CommentTextChar"/>
    <w:rsid w:val="007B5B00"/>
    <w:rPr>
      <w:sz w:val="20"/>
      <w:szCs w:val="20"/>
    </w:rPr>
  </w:style>
  <w:style w:type="character" w:customStyle="1" w:styleId="CommentTextChar">
    <w:name w:val="Comment Text Char"/>
    <w:basedOn w:val="DefaultParagraphFont"/>
    <w:link w:val="CommentText"/>
    <w:rsid w:val="007B5B00"/>
  </w:style>
  <w:style w:type="paragraph" w:styleId="CommentSubject">
    <w:name w:val="annotation subject"/>
    <w:basedOn w:val="CommentText"/>
    <w:next w:val="CommentText"/>
    <w:link w:val="CommentSubjectChar"/>
    <w:rsid w:val="007B5B00"/>
    <w:rPr>
      <w:b/>
      <w:bCs/>
    </w:rPr>
  </w:style>
  <w:style w:type="character" w:customStyle="1" w:styleId="CommentSubjectChar">
    <w:name w:val="Comment Subject Char"/>
    <w:basedOn w:val="CommentTextChar"/>
    <w:link w:val="CommentSubject"/>
    <w:rsid w:val="007B5B00"/>
    <w:rPr>
      <w:b/>
      <w:bCs/>
    </w:rPr>
  </w:style>
  <w:style w:type="paragraph" w:styleId="Revision">
    <w:name w:val="Revision"/>
    <w:hidden/>
    <w:uiPriority w:val="99"/>
    <w:semiHidden/>
    <w:rsid w:val="00D17ED8"/>
    <w:rPr>
      <w:sz w:val="24"/>
      <w:szCs w:val="24"/>
    </w:rPr>
  </w:style>
  <w:style w:type="character" w:customStyle="1" w:styleId="FooterChar">
    <w:name w:val="Footer Char"/>
    <w:basedOn w:val="DefaultParagraphFont"/>
    <w:link w:val="Footer"/>
    <w:uiPriority w:val="99"/>
    <w:rsid w:val="00D66B5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A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70A87"/>
    <w:pPr>
      <w:tabs>
        <w:tab w:val="center" w:pos="4320"/>
        <w:tab w:val="right" w:pos="8640"/>
      </w:tabs>
    </w:pPr>
    <w:rPr>
      <w:szCs w:val="20"/>
    </w:rPr>
  </w:style>
  <w:style w:type="paragraph" w:styleId="BodyText">
    <w:name w:val="Body Text"/>
    <w:basedOn w:val="Normal"/>
    <w:rsid w:val="00770A87"/>
    <w:pPr>
      <w:jc w:val="both"/>
    </w:pPr>
    <w:rPr>
      <w:rFonts w:ascii="Garamond" w:hAnsi="Garamond"/>
      <w:smallCaps/>
      <w:sz w:val="28"/>
      <w:szCs w:val="28"/>
    </w:rPr>
  </w:style>
  <w:style w:type="paragraph" w:styleId="Header">
    <w:name w:val="header"/>
    <w:basedOn w:val="Normal"/>
    <w:link w:val="HeaderChar"/>
    <w:uiPriority w:val="99"/>
    <w:rsid w:val="00FD1A91"/>
    <w:pPr>
      <w:tabs>
        <w:tab w:val="center" w:pos="4320"/>
        <w:tab w:val="right" w:pos="8640"/>
      </w:tabs>
    </w:pPr>
  </w:style>
  <w:style w:type="character" w:customStyle="1" w:styleId="HeaderChar">
    <w:name w:val="Header Char"/>
    <w:basedOn w:val="DefaultParagraphFont"/>
    <w:link w:val="Header"/>
    <w:uiPriority w:val="99"/>
    <w:rsid w:val="00B1575F"/>
    <w:rPr>
      <w:sz w:val="24"/>
      <w:szCs w:val="24"/>
    </w:rPr>
  </w:style>
  <w:style w:type="paragraph" w:styleId="BalloonText">
    <w:name w:val="Balloon Text"/>
    <w:basedOn w:val="Normal"/>
    <w:link w:val="BalloonTextChar"/>
    <w:rsid w:val="00B1575F"/>
    <w:rPr>
      <w:rFonts w:ascii="Tahoma" w:hAnsi="Tahoma" w:cs="Tahoma"/>
      <w:sz w:val="16"/>
      <w:szCs w:val="16"/>
    </w:rPr>
  </w:style>
  <w:style w:type="character" w:customStyle="1" w:styleId="BalloonTextChar">
    <w:name w:val="Balloon Text Char"/>
    <w:basedOn w:val="DefaultParagraphFont"/>
    <w:link w:val="BalloonText"/>
    <w:rsid w:val="00B1575F"/>
    <w:rPr>
      <w:rFonts w:ascii="Tahoma" w:hAnsi="Tahoma" w:cs="Tahoma"/>
      <w:sz w:val="16"/>
      <w:szCs w:val="16"/>
    </w:rPr>
  </w:style>
  <w:style w:type="paragraph" w:styleId="ListParagraph">
    <w:name w:val="List Paragraph"/>
    <w:basedOn w:val="Normal"/>
    <w:uiPriority w:val="34"/>
    <w:qFormat/>
    <w:rsid w:val="001A6EAD"/>
    <w:pPr>
      <w:ind w:left="720"/>
      <w:contextualSpacing/>
    </w:pPr>
  </w:style>
  <w:style w:type="character" w:styleId="CommentReference">
    <w:name w:val="annotation reference"/>
    <w:basedOn w:val="DefaultParagraphFont"/>
    <w:rsid w:val="007B5B00"/>
    <w:rPr>
      <w:sz w:val="16"/>
      <w:szCs w:val="16"/>
    </w:rPr>
  </w:style>
  <w:style w:type="paragraph" w:styleId="CommentText">
    <w:name w:val="annotation text"/>
    <w:basedOn w:val="Normal"/>
    <w:link w:val="CommentTextChar"/>
    <w:rsid w:val="007B5B00"/>
    <w:rPr>
      <w:sz w:val="20"/>
      <w:szCs w:val="20"/>
    </w:rPr>
  </w:style>
  <w:style w:type="character" w:customStyle="1" w:styleId="CommentTextChar">
    <w:name w:val="Comment Text Char"/>
    <w:basedOn w:val="DefaultParagraphFont"/>
    <w:link w:val="CommentText"/>
    <w:rsid w:val="007B5B00"/>
  </w:style>
  <w:style w:type="paragraph" w:styleId="CommentSubject">
    <w:name w:val="annotation subject"/>
    <w:basedOn w:val="CommentText"/>
    <w:next w:val="CommentText"/>
    <w:link w:val="CommentSubjectChar"/>
    <w:rsid w:val="007B5B00"/>
    <w:rPr>
      <w:b/>
      <w:bCs/>
    </w:rPr>
  </w:style>
  <w:style w:type="character" w:customStyle="1" w:styleId="CommentSubjectChar">
    <w:name w:val="Comment Subject Char"/>
    <w:basedOn w:val="CommentTextChar"/>
    <w:link w:val="CommentSubject"/>
    <w:rsid w:val="007B5B00"/>
    <w:rPr>
      <w:b/>
      <w:bCs/>
    </w:rPr>
  </w:style>
  <w:style w:type="paragraph" w:styleId="Revision">
    <w:name w:val="Revision"/>
    <w:hidden/>
    <w:uiPriority w:val="99"/>
    <w:semiHidden/>
    <w:rsid w:val="00D17ED8"/>
    <w:rPr>
      <w:sz w:val="24"/>
      <w:szCs w:val="24"/>
    </w:rPr>
  </w:style>
  <w:style w:type="character" w:customStyle="1" w:styleId="FooterChar">
    <w:name w:val="Footer Char"/>
    <w:basedOn w:val="DefaultParagraphFont"/>
    <w:link w:val="Footer"/>
    <w:uiPriority w:val="99"/>
    <w:rsid w:val="00D66B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D4C73-391F-465E-8E9B-6D0F3FCA1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3027</Words>
  <Characters>16732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RESOLUTION 2009-_____</vt:lpstr>
    </vt:vector>
  </TitlesOfParts>
  <Company>City of Palm Coast</Company>
  <LinksUpToDate>false</LinksUpToDate>
  <CharactersWithSpaces>19720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2009-_____</dc:title>
  <dc:creator>jmccullar</dc:creator>
  <cp:lastModifiedBy>Barbara Mitchell</cp:lastModifiedBy>
  <cp:revision>7</cp:revision>
  <cp:lastPrinted>2013-04-02T19:01:00Z</cp:lastPrinted>
  <dcterms:created xsi:type="dcterms:W3CDTF">2013-04-04T12:34:00Z</dcterms:created>
  <dcterms:modified xsi:type="dcterms:W3CDTF">2013-04-04T17:03:00Z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